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FD4FA8" w:rsidRDefault="007A443E" w:rsidP="00F07CE4">
      <w:pPr>
        <w:rPr>
          <w:rFonts w:ascii="IBM Plex Sans" w:hAnsi="IBM Plex Sans"/>
          <w:b/>
          <w:sz w:val="24"/>
          <w:szCs w:val="24"/>
          <w:lang w:val="en-GB"/>
        </w:rPr>
      </w:pPr>
      <w:r w:rsidRPr="00FD4FA8">
        <w:rPr>
          <w:rFonts w:ascii="IBM Plex Sans" w:hAnsi="IBM Plex Sans"/>
          <w:b/>
          <w:sz w:val="24"/>
          <w:szCs w:val="24"/>
          <w:lang w:val="en-GB"/>
        </w:rPr>
        <w:t>Press</w:t>
      </w:r>
      <w:r w:rsidR="0042539B">
        <w:rPr>
          <w:rFonts w:ascii="IBM Plex Sans" w:hAnsi="IBM Plex Sans"/>
          <w:b/>
          <w:sz w:val="24"/>
          <w:szCs w:val="24"/>
          <w:lang w:val="en-GB"/>
        </w:rPr>
        <w:t xml:space="preserve"> Release</w:t>
      </w:r>
      <w:r w:rsidR="00D94AC1" w:rsidRPr="00FD4FA8">
        <w:rPr>
          <w:rFonts w:ascii="IBM Plex Sans" w:hAnsi="IBM Plex Sans"/>
          <w:b/>
          <w:sz w:val="24"/>
          <w:szCs w:val="24"/>
          <w:lang w:val="en-GB"/>
        </w:rPr>
        <w:t xml:space="preserve"> </w:t>
      </w:r>
      <w:proofErr w:type="spellStart"/>
      <w:r w:rsidR="00D94AC1" w:rsidRPr="00FD4FA8">
        <w:rPr>
          <w:rFonts w:ascii="IBM Plex Sans" w:hAnsi="IBM Plex Sans"/>
          <w:b/>
          <w:sz w:val="24"/>
          <w:szCs w:val="24"/>
          <w:lang w:val="en-GB"/>
        </w:rPr>
        <w:t>tio</w:t>
      </w:r>
      <w:proofErr w:type="spellEnd"/>
      <w:r w:rsidR="00D94AC1" w:rsidRPr="00FD4FA8">
        <w:rPr>
          <w:rFonts w:ascii="IBM Plex Sans" w:hAnsi="IBM Plex Sans"/>
          <w:b/>
          <w:sz w:val="24"/>
          <w:szCs w:val="24"/>
          <w:lang w:val="en-GB"/>
        </w:rPr>
        <w:t xml:space="preserve"> Acryl</w:t>
      </w:r>
      <w:r w:rsidR="0042539B">
        <w:rPr>
          <w:rFonts w:ascii="IBM Plex Sans" w:hAnsi="IBM Plex Sans"/>
          <w:b/>
          <w:sz w:val="24"/>
          <w:szCs w:val="24"/>
          <w:lang w:val="en-GB"/>
        </w:rPr>
        <w:t>ic Glass</w:t>
      </w:r>
      <w:r w:rsidR="00F07CE4" w:rsidRPr="00FD4FA8">
        <w:rPr>
          <w:rFonts w:ascii="IBM Plex Sans" w:hAnsi="IBM Plex Sans"/>
          <w:b/>
          <w:sz w:val="22"/>
          <w:szCs w:val="22"/>
          <w:lang w:val="en-GB"/>
        </w:rPr>
        <w:t xml:space="preserve"> </w:t>
      </w:r>
    </w:p>
    <w:p w:rsidR="00F07CE4" w:rsidRPr="00FD4FA8" w:rsidRDefault="00F07CE4" w:rsidP="00F07CE4">
      <w:pPr>
        <w:rPr>
          <w:rFonts w:ascii="IBM Plex Sans" w:hAnsi="IBM Plex Sans"/>
          <w:sz w:val="24"/>
          <w:szCs w:val="24"/>
          <w:lang w:val="en-GB"/>
        </w:rPr>
      </w:pPr>
    </w:p>
    <w:p w:rsidR="00F07CE4" w:rsidRPr="00FD4FA8" w:rsidRDefault="00F07CE4" w:rsidP="00F07CE4">
      <w:pPr>
        <w:rPr>
          <w:rFonts w:ascii="IBM Plex Sans" w:hAnsi="IBM Plex Sans"/>
          <w:sz w:val="24"/>
          <w:szCs w:val="24"/>
          <w:lang w:val="en-GB"/>
        </w:rPr>
      </w:pPr>
    </w:p>
    <w:p w:rsidR="007A443E" w:rsidRPr="00FD4FA8" w:rsidRDefault="007A443E" w:rsidP="00F07CE4">
      <w:pPr>
        <w:rPr>
          <w:rFonts w:ascii="IBM Plex Sans" w:hAnsi="IBM Plex Sans"/>
          <w:sz w:val="24"/>
          <w:szCs w:val="24"/>
          <w:lang w:val="en-GB"/>
        </w:rPr>
      </w:pPr>
    </w:p>
    <w:p w:rsidR="00F07CE4" w:rsidRPr="00FD4FA8" w:rsidRDefault="00F07CE4" w:rsidP="00F07CE4">
      <w:pPr>
        <w:rPr>
          <w:rFonts w:ascii="IBM Plex Sans" w:hAnsi="IBM Plex Sans"/>
          <w:sz w:val="24"/>
          <w:szCs w:val="24"/>
          <w:lang w:val="en-GB"/>
        </w:rPr>
      </w:pPr>
    </w:p>
    <w:p w:rsidR="00F07CE4" w:rsidRPr="00FD4FA8" w:rsidRDefault="00FD4FA8" w:rsidP="00F07CE4">
      <w:pPr>
        <w:rPr>
          <w:rFonts w:ascii="IBM Plex Sans" w:hAnsi="IBM Plex Sans"/>
          <w:b/>
          <w:sz w:val="22"/>
          <w:szCs w:val="22"/>
          <w:lang w:val="en-GB"/>
        </w:rPr>
      </w:pPr>
      <w:r w:rsidRPr="00FD4FA8">
        <w:rPr>
          <w:rFonts w:ascii="IBM Plex Sans" w:hAnsi="IBM Plex Sans"/>
          <w:b/>
          <w:sz w:val="22"/>
          <w:szCs w:val="22"/>
          <w:lang w:val="en-GB"/>
        </w:rPr>
        <w:t>Black</w:t>
      </w:r>
      <w:r w:rsidR="0042539B">
        <w:rPr>
          <w:rFonts w:ascii="IBM Plex Sans" w:hAnsi="IBM Plex Sans"/>
          <w:b/>
          <w:sz w:val="22"/>
          <w:szCs w:val="22"/>
          <w:lang w:val="en-GB"/>
        </w:rPr>
        <w:t xml:space="preserve"> and</w:t>
      </w:r>
      <w:r w:rsidRPr="00FD4FA8">
        <w:rPr>
          <w:rFonts w:ascii="IBM Plex Sans" w:hAnsi="IBM Plex Sans"/>
          <w:b/>
          <w:sz w:val="22"/>
          <w:szCs w:val="22"/>
          <w:lang w:val="en-GB"/>
        </w:rPr>
        <w:t xml:space="preserve"> White</w:t>
      </w:r>
      <w:r w:rsidR="0042539B">
        <w:rPr>
          <w:rFonts w:ascii="IBM Plex Sans" w:hAnsi="IBM Plex Sans"/>
          <w:b/>
          <w:sz w:val="22"/>
          <w:szCs w:val="22"/>
          <w:lang w:val="en-GB"/>
        </w:rPr>
        <w:t>: always a sensible</w:t>
      </w:r>
      <w:r w:rsidRPr="00FD4FA8">
        <w:rPr>
          <w:rFonts w:ascii="IBM Plex Sans" w:hAnsi="IBM Plex Sans"/>
          <w:b/>
          <w:sz w:val="22"/>
          <w:szCs w:val="22"/>
          <w:lang w:val="en-GB"/>
        </w:rPr>
        <w:t xml:space="preserve"> choice</w:t>
      </w:r>
    </w:p>
    <w:p w:rsidR="00F07CE4" w:rsidRPr="00FD4FA8" w:rsidRDefault="00F07CE4" w:rsidP="00F07CE4">
      <w:pPr>
        <w:rPr>
          <w:rFonts w:ascii="IBM Plex Sans" w:hAnsi="IBM Plex Sans"/>
          <w:sz w:val="22"/>
          <w:szCs w:val="22"/>
          <w:lang w:val="en-GB"/>
        </w:rPr>
      </w:pPr>
    </w:p>
    <w:p w:rsidR="00B06775" w:rsidRPr="00FD4FA8" w:rsidRDefault="00FD4FA8" w:rsidP="00F07CE4">
      <w:pPr>
        <w:rPr>
          <w:rFonts w:ascii="IBM Plex Sans" w:hAnsi="IBM Plex Sans"/>
          <w:sz w:val="22"/>
          <w:szCs w:val="22"/>
          <w:lang w:val="en-GB"/>
        </w:rPr>
      </w:pPr>
      <w:r w:rsidRPr="00FD4FA8">
        <w:rPr>
          <w:rFonts w:ascii="IBM Plex Sans" w:hAnsi="IBM Plex Sans"/>
          <w:sz w:val="22"/>
          <w:szCs w:val="22"/>
          <w:lang w:val="en-GB"/>
        </w:rPr>
        <w:t>The</w:t>
      </w:r>
      <w:r w:rsidR="00FC2187">
        <w:rPr>
          <w:rFonts w:ascii="IBM Plex Sans" w:hAnsi="IBM Plex Sans"/>
          <w:sz w:val="22"/>
          <w:szCs w:val="22"/>
          <w:lang w:val="en-GB"/>
        </w:rPr>
        <w:t xml:space="preserve"> contrast-rich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 combination of Black</w:t>
      </w:r>
      <w:r w:rsidR="00BE0F2F">
        <w:rPr>
          <w:rFonts w:ascii="IBM Plex Sans" w:hAnsi="IBM Plex Sans"/>
          <w:sz w:val="22"/>
          <w:szCs w:val="22"/>
          <w:lang w:val="en-GB"/>
        </w:rPr>
        <w:t xml:space="preserve"> and </w:t>
      </w:r>
      <w:r w:rsidRPr="00FD4FA8">
        <w:rPr>
          <w:rFonts w:ascii="IBM Plex Sans" w:hAnsi="IBM Plex Sans"/>
          <w:sz w:val="22"/>
          <w:szCs w:val="22"/>
          <w:lang w:val="en-GB"/>
        </w:rPr>
        <w:t>White ranks as a</w:t>
      </w:r>
      <w:r w:rsidR="003F0926">
        <w:rPr>
          <w:rFonts w:ascii="IBM Plex Sans" w:hAnsi="IBM Plex Sans"/>
          <w:sz w:val="22"/>
          <w:szCs w:val="22"/>
          <w:lang w:val="en-GB"/>
        </w:rPr>
        <w:t>n ever-popular perennial mainstay</w:t>
      </w:r>
      <w:r w:rsidR="00FC2187">
        <w:rPr>
          <w:rFonts w:ascii="IBM Plex Sans" w:hAnsi="IBM Plex Sans"/>
          <w:sz w:val="22"/>
          <w:szCs w:val="22"/>
          <w:lang w:val="en-GB"/>
        </w:rPr>
        <w:t xml:space="preserve"> -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 and not just in t</w:t>
      </w:r>
      <w:r w:rsidR="003F0926">
        <w:rPr>
          <w:rFonts w:ascii="IBM Plex Sans" w:hAnsi="IBM Plex Sans"/>
          <w:sz w:val="22"/>
          <w:szCs w:val="22"/>
          <w:lang w:val="en-GB"/>
        </w:rPr>
        <w:t>he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 world of fashion!</w:t>
      </w:r>
    </w:p>
    <w:p w:rsidR="000D6797" w:rsidRPr="00FD4FA8" w:rsidRDefault="000D6797" w:rsidP="00F07CE4">
      <w:pPr>
        <w:rPr>
          <w:rFonts w:ascii="IBM Plex Sans" w:hAnsi="IBM Plex Sans"/>
          <w:sz w:val="22"/>
          <w:szCs w:val="22"/>
          <w:lang w:val="en-GB"/>
        </w:rPr>
      </w:pPr>
    </w:p>
    <w:p w:rsidR="00EF08E1" w:rsidRPr="00FD4FA8" w:rsidRDefault="00FD4FA8" w:rsidP="00F07CE4">
      <w:pPr>
        <w:rPr>
          <w:rFonts w:ascii="IBM Plex Sans" w:hAnsi="IBM Plex Sans"/>
          <w:sz w:val="22"/>
          <w:szCs w:val="22"/>
          <w:lang w:val="en-GB"/>
        </w:rPr>
      </w:pPr>
      <w:r>
        <w:rPr>
          <w:rFonts w:ascii="IBM Plex Sans" w:hAnsi="IBM Plex Sans"/>
          <w:sz w:val="22"/>
          <w:szCs w:val="22"/>
          <w:lang w:val="en-GB"/>
        </w:rPr>
        <w:t>Here u</w:t>
      </w:r>
      <w:r w:rsidR="00EF08E1" w:rsidRPr="00FD4FA8">
        <w:rPr>
          <w:rFonts w:ascii="IBM Plex Sans" w:hAnsi="IBM Plex Sans"/>
          <w:sz w:val="22"/>
          <w:szCs w:val="22"/>
          <w:lang w:val="en-GB"/>
        </w:rPr>
        <w:t>ltra</w:t>
      </w:r>
      <w:r w:rsidRPr="00FD4FA8">
        <w:rPr>
          <w:rFonts w:ascii="IBM Plex Sans" w:hAnsi="IBM Plex Sans"/>
          <w:sz w:val="22"/>
          <w:szCs w:val="22"/>
          <w:lang w:val="en-GB"/>
        </w:rPr>
        <w:t>-white fronts are combined with a worktop in</w:t>
      </w:r>
      <w:r>
        <w:rPr>
          <w:rFonts w:ascii="IBM Plex Sans" w:hAnsi="IBM Plex Sans"/>
          <w:sz w:val="22"/>
          <w:szCs w:val="22"/>
          <w:lang w:val="en-GB"/>
        </w:rPr>
        <w:t xml:space="preserve"> 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composite </w:t>
      </w:r>
      <w:r>
        <w:rPr>
          <w:rFonts w:ascii="IBM Plex Sans" w:hAnsi="IBM Plex Sans"/>
          <w:sz w:val="22"/>
          <w:szCs w:val="22"/>
          <w:lang w:val="en-GB"/>
        </w:rPr>
        <w:t>B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lack </w:t>
      </w:r>
      <w:r>
        <w:rPr>
          <w:rFonts w:ascii="IBM Plex Sans" w:hAnsi="IBM Plex Sans"/>
          <w:sz w:val="22"/>
          <w:szCs w:val="22"/>
          <w:lang w:val="en-GB"/>
        </w:rPr>
        <w:t>G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rain, </w:t>
      </w:r>
      <w:r w:rsidR="0042539B">
        <w:rPr>
          <w:rFonts w:ascii="IBM Plex Sans" w:hAnsi="IBM Plex Sans"/>
          <w:sz w:val="22"/>
          <w:szCs w:val="22"/>
          <w:lang w:val="en-GB"/>
        </w:rPr>
        <w:t>enhanced by</w:t>
      </w:r>
      <w:r w:rsidRPr="00FD4FA8">
        <w:rPr>
          <w:rFonts w:ascii="IBM Plex Sans" w:hAnsi="IBM Plex Sans"/>
          <w:sz w:val="22"/>
          <w:szCs w:val="22"/>
          <w:lang w:val="en-GB"/>
        </w:rPr>
        <w:t xml:space="preserve"> the delicate</w:t>
      </w:r>
      <w:r w:rsidR="003F0926">
        <w:rPr>
          <w:rFonts w:ascii="IBM Plex Sans" w:hAnsi="IBM Plex Sans"/>
          <w:sz w:val="22"/>
          <w:szCs w:val="22"/>
          <w:lang w:val="en-GB"/>
        </w:rPr>
        <w:t xml:space="preserve"> </w:t>
      </w:r>
      <w:r w:rsidRPr="00FD4FA8">
        <w:rPr>
          <w:rFonts w:ascii="IBM Plex Sans" w:hAnsi="IBM Plex Sans"/>
          <w:sz w:val="22"/>
          <w:szCs w:val="22"/>
          <w:lang w:val="en-GB"/>
        </w:rPr>
        <w:t>cascade design frame</w:t>
      </w:r>
      <w:r w:rsidR="00FC2187">
        <w:rPr>
          <w:rFonts w:ascii="IBM Plex Sans" w:hAnsi="IBM Plex Sans"/>
          <w:sz w:val="22"/>
          <w:szCs w:val="22"/>
          <w:lang w:val="en-GB"/>
        </w:rPr>
        <w:t xml:space="preserve"> in black and</w:t>
      </w:r>
      <w:r w:rsidR="003F0926">
        <w:rPr>
          <w:rFonts w:ascii="IBM Plex Sans" w:hAnsi="IBM Plex Sans"/>
          <w:sz w:val="22"/>
          <w:szCs w:val="22"/>
          <w:lang w:val="en-GB"/>
        </w:rPr>
        <w:t xml:space="preserve"> the </w:t>
      </w:r>
      <w:r w:rsidR="00FC2187">
        <w:rPr>
          <w:rFonts w:ascii="IBM Plex Sans" w:hAnsi="IBM Plex Sans"/>
          <w:sz w:val="22"/>
          <w:szCs w:val="22"/>
          <w:lang w:val="en-GB"/>
        </w:rPr>
        <w:t xml:space="preserve">slender </w:t>
      </w:r>
      <w:r w:rsidRPr="00FD4FA8">
        <w:rPr>
          <w:rFonts w:ascii="IBM Plex Sans" w:hAnsi="IBM Plex Sans"/>
          <w:sz w:val="22"/>
          <w:szCs w:val="22"/>
          <w:lang w:val="en-GB"/>
        </w:rPr>
        <w:t>aluminium frames of the schema glass fronts.</w:t>
      </w:r>
    </w:p>
    <w:p w:rsidR="00EF08E1" w:rsidRPr="00FD4FA8" w:rsidRDefault="00EF08E1" w:rsidP="00F07CE4">
      <w:pPr>
        <w:rPr>
          <w:rFonts w:ascii="IBM Plex Sans" w:hAnsi="IBM Plex Sans"/>
          <w:sz w:val="22"/>
          <w:szCs w:val="22"/>
          <w:lang w:val="en-GB"/>
        </w:rPr>
      </w:pPr>
    </w:p>
    <w:p w:rsidR="000D6797" w:rsidRPr="007031EC" w:rsidRDefault="00BE0F2F" w:rsidP="00F07CE4">
      <w:pPr>
        <w:rPr>
          <w:rFonts w:ascii="IBM Plex Sans" w:hAnsi="IBM Plex Sans"/>
          <w:sz w:val="22"/>
          <w:szCs w:val="22"/>
          <w:lang w:val="en-GB"/>
        </w:rPr>
      </w:pPr>
      <w:r>
        <w:rPr>
          <w:rFonts w:ascii="IBM Plex Sans" w:hAnsi="IBM Plex Sans"/>
          <w:sz w:val="22"/>
          <w:szCs w:val="22"/>
          <w:lang w:val="en-GB"/>
        </w:rPr>
        <w:t>The satin-finish acrylic glass i</w:t>
      </w:r>
      <w:r w:rsidR="007455AD">
        <w:rPr>
          <w:rFonts w:ascii="IBM Plex Sans" w:hAnsi="IBM Plex Sans"/>
          <w:sz w:val="22"/>
          <w:szCs w:val="22"/>
          <w:lang w:val="en-GB"/>
        </w:rPr>
        <w:t>mpresses</w:t>
      </w:r>
      <w:r>
        <w:rPr>
          <w:rFonts w:ascii="IBM Plex Sans" w:hAnsi="IBM Plex Sans"/>
          <w:sz w:val="22"/>
          <w:szCs w:val="22"/>
          <w:lang w:val="en-GB"/>
        </w:rPr>
        <w:t xml:space="preserve"> with</w:t>
      </w:r>
      <w:r w:rsidR="0042539B">
        <w:rPr>
          <w:rFonts w:ascii="IBM Plex Sans" w:hAnsi="IBM Plex Sans"/>
          <w:sz w:val="22"/>
          <w:szCs w:val="22"/>
          <w:lang w:val="en-GB"/>
        </w:rPr>
        <w:t xml:space="preserve"> </w:t>
      </w:r>
      <w:r w:rsidR="00FC2187">
        <w:rPr>
          <w:rFonts w:ascii="IBM Plex Sans" w:hAnsi="IBM Plex Sans"/>
          <w:sz w:val="22"/>
          <w:szCs w:val="22"/>
          <w:lang w:val="en-GB"/>
        </w:rPr>
        <w:t>a</w:t>
      </w:r>
      <w:r>
        <w:rPr>
          <w:rFonts w:ascii="IBM Plex Sans" w:hAnsi="IBM Plex Sans"/>
          <w:sz w:val="22"/>
          <w:szCs w:val="22"/>
          <w:lang w:val="en-GB"/>
        </w:rPr>
        <w:t xml:space="preserve"> surprisingly authentic</w:t>
      </w:r>
      <w:r w:rsidR="007031EC">
        <w:rPr>
          <w:rFonts w:ascii="IBM Plex Sans" w:hAnsi="IBM Plex Sans"/>
          <w:sz w:val="22"/>
          <w:szCs w:val="22"/>
          <w:lang w:val="en-GB"/>
        </w:rPr>
        <w:t xml:space="preserve"> look and feel. </w:t>
      </w:r>
      <w:r w:rsidR="007031EC" w:rsidRPr="007031EC">
        <w:rPr>
          <w:rFonts w:ascii="IBM Plex Sans" w:hAnsi="IBM Plex Sans"/>
          <w:sz w:val="22"/>
          <w:szCs w:val="22"/>
          <w:lang w:val="en-GB"/>
        </w:rPr>
        <w:t xml:space="preserve">The highly resistant easy-care surface is available in a </w:t>
      </w:r>
      <w:r w:rsidR="007455AD">
        <w:rPr>
          <w:rFonts w:ascii="IBM Plex Sans" w:hAnsi="IBM Plex Sans"/>
          <w:sz w:val="22"/>
          <w:szCs w:val="22"/>
          <w:lang w:val="en-GB"/>
        </w:rPr>
        <w:t xml:space="preserve">choice of </w:t>
      </w:r>
      <w:r w:rsidR="0042539B">
        <w:rPr>
          <w:rFonts w:ascii="IBM Plex Sans" w:hAnsi="IBM Plex Sans"/>
          <w:sz w:val="22"/>
          <w:szCs w:val="22"/>
          <w:lang w:val="en-GB"/>
        </w:rPr>
        <w:t>high</w:t>
      </w:r>
      <w:r w:rsidR="00FC2187">
        <w:rPr>
          <w:rFonts w:ascii="IBM Plex Sans" w:hAnsi="IBM Plex Sans"/>
          <w:sz w:val="22"/>
          <w:szCs w:val="22"/>
          <w:lang w:val="en-GB"/>
        </w:rPr>
        <w:t xml:space="preserve"> s</w:t>
      </w:r>
      <w:r w:rsidR="0042539B">
        <w:rPr>
          <w:rFonts w:ascii="IBM Plex Sans" w:hAnsi="IBM Plex Sans"/>
          <w:sz w:val="22"/>
          <w:szCs w:val="22"/>
          <w:lang w:val="en-GB"/>
        </w:rPr>
        <w:t>h</w:t>
      </w:r>
      <w:r w:rsidR="00FC2187">
        <w:rPr>
          <w:rFonts w:ascii="IBM Plex Sans" w:hAnsi="IBM Plex Sans"/>
          <w:sz w:val="22"/>
          <w:szCs w:val="22"/>
          <w:lang w:val="en-GB"/>
        </w:rPr>
        <w:t>een</w:t>
      </w:r>
      <w:r w:rsidR="007031EC" w:rsidRPr="007031EC">
        <w:rPr>
          <w:rFonts w:ascii="IBM Plex Sans" w:hAnsi="IBM Plex Sans"/>
          <w:sz w:val="22"/>
          <w:szCs w:val="22"/>
          <w:lang w:val="en-GB"/>
        </w:rPr>
        <w:t xml:space="preserve"> </w:t>
      </w:r>
      <w:r w:rsidR="007455AD">
        <w:rPr>
          <w:rFonts w:ascii="IBM Plex Sans" w:hAnsi="IBM Plex Sans"/>
          <w:sz w:val="22"/>
          <w:szCs w:val="22"/>
          <w:lang w:val="en-GB"/>
        </w:rPr>
        <w:t>or</w:t>
      </w:r>
      <w:r w:rsidR="007031EC" w:rsidRPr="007031EC">
        <w:rPr>
          <w:rFonts w:ascii="IBM Plex Sans" w:hAnsi="IBM Plex Sans"/>
          <w:sz w:val="22"/>
          <w:szCs w:val="22"/>
          <w:lang w:val="en-GB"/>
        </w:rPr>
        <w:t xml:space="preserve"> matt.</w:t>
      </w:r>
    </w:p>
    <w:p w:rsidR="007A443E" w:rsidRPr="007031EC" w:rsidRDefault="007A443E" w:rsidP="00F07CE4">
      <w:pPr>
        <w:rPr>
          <w:rFonts w:ascii="IBM Plex Sans" w:hAnsi="IBM Plex Sans"/>
          <w:sz w:val="22"/>
          <w:szCs w:val="22"/>
          <w:lang w:val="en-GB"/>
        </w:rPr>
      </w:pPr>
    </w:p>
    <w:p w:rsidR="007A443E" w:rsidRPr="007031EC" w:rsidRDefault="009C00BC" w:rsidP="00F07CE4">
      <w:pPr>
        <w:rPr>
          <w:rFonts w:ascii="IBM Plex Sans" w:hAnsi="IBM Plex Sans"/>
          <w:sz w:val="22"/>
          <w:szCs w:val="22"/>
          <w:lang w:val="en-GB"/>
        </w:rPr>
      </w:pPr>
      <w:r>
        <w:rPr>
          <w:rFonts w:ascii="IBM Plex Sans" w:hAnsi="IBM Plex Sans"/>
          <w:sz w:val="22"/>
          <w:szCs w:val="22"/>
          <w:lang w:val="en-GB"/>
        </w:rPr>
        <w:t xml:space="preserve">The overall </w:t>
      </w:r>
      <w:r w:rsidR="001814D5">
        <w:rPr>
          <w:rFonts w:ascii="IBM Plex Sans" w:hAnsi="IBM Plex Sans"/>
          <w:sz w:val="22"/>
          <w:szCs w:val="22"/>
          <w:lang w:val="en-GB"/>
        </w:rPr>
        <w:t>look</w:t>
      </w:r>
      <w:r>
        <w:rPr>
          <w:rFonts w:ascii="IBM Plex Sans" w:hAnsi="IBM Plex Sans"/>
          <w:sz w:val="22"/>
          <w:szCs w:val="22"/>
          <w:lang w:val="en-GB"/>
        </w:rPr>
        <w:t xml:space="preserve"> of the kitchen is </w:t>
      </w:r>
      <w:r w:rsidR="00BD7DCB">
        <w:rPr>
          <w:rFonts w:ascii="IBM Plex Sans" w:hAnsi="IBM Plex Sans"/>
          <w:sz w:val="22"/>
          <w:szCs w:val="22"/>
          <w:lang w:val="en-GB"/>
        </w:rPr>
        <w:t xml:space="preserve">stylishly </w:t>
      </w:r>
      <w:r>
        <w:rPr>
          <w:rFonts w:ascii="IBM Plex Sans" w:hAnsi="IBM Plex Sans"/>
          <w:sz w:val="22"/>
          <w:szCs w:val="22"/>
          <w:lang w:val="en-GB"/>
        </w:rPr>
        <w:t>rounded off by the classic "</w:t>
      </w:r>
      <w:proofErr w:type="spellStart"/>
      <w:r>
        <w:rPr>
          <w:rFonts w:ascii="IBM Plex Sans" w:hAnsi="IBM Plex Sans"/>
          <w:sz w:val="22"/>
          <w:szCs w:val="22"/>
          <w:lang w:val="en-GB"/>
        </w:rPr>
        <w:t>Articima</w:t>
      </w:r>
      <w:proofErr w:type="spellEnd"/>
      <w:r>
        <w:rPr>
          <w:rFonts w:ascii="IBM Plex Sans" w:hAnsi="IBM Plex Sans"/>
          <w:sz w:val="22"/>
          <w:szCs w:val="22"/>
          <w:lang w:val="en-GB"/>
        </w:rPr>
        <w:t xml:space="preserve">" </w:t>
      </w:r>
      <w:r w:rsidR="00BD7DCB">
        <w:rPr>
          <w:rFonts w:ascii="IBM Plex Sans" w:hAnsi="IBM Plex Sans"/>
          <w:sz w:val="22"/>
          <w:szCs w:val="22"/>
          <w:lang w:val="en-GB"/>
        </w:rPr>
        <w:t xml:space="preserve">cement </w:t>
      </w:r>
      <w:r>
        <w:rPr>
          <w:rFonts w:ascii="IBM Plex Sans" w:hAnsi="IBM Plex Sans"/>
          <w:sz w:val="22"/>
          <w:szCs w:val="22"/>
          <w:lang w:val="en-GB"/>
        </w:rPr>
        <w:t>tiles which add a warm, homely touch.</w:t>
      </w:r>
    </w:p>
    <w:p w:rsidR="00B06775" w:rsidRPr="007031EC" w:rsidRDefault="00B06775" w:rsidP="00F07CE4">
      <w:pPr>
        <w:rPr>
          <w:rFonts w:ascii="IBM Plex Sans" w:hAnsi="IBM Plex Sans"/>
          <w:sz w:val="22"/>
          <w:szCs w:val="22"/>
          <w:lang w:val="en-GB"/>
        </w:rPr>
      </w:pPr>
    </w:p>
    <w:p w:rsidR="00167361" w:rsidRPr="0042539B" w:rsidRDefault="001814D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>
        <w:rPr>
          <w:rFonts w:ascii="IBM Plex Sans" w:hAnsi="IBM Plex Sans" w:cs="Tahoma"/>
          <w:color w:val="262626"/>
          <w:sz w:val="16"/>
          <w:szCs w:val="16"/>
          <w:lang w:val="en-GB"/>
        </w:rPr>
        <w:t>Your contact</w:t>
      </w:r>
      <w:r w:rsidR="00167361" w:rsidRPr="0042539B">
        <w:rPr>
          <w:rFonts w:ascii="IBM Plex Sans" w:hAnsi="IBM Plex Sans" w:cs="Tahoma"/>
          <w:color w:val="262626"/>
          <w:sz w:val="16"/>
          <w:szCs w:val="16"/>
          <w:lang w:val="en-GB"/>
        </w:rPr>
        <w:t>:</w:t>
      </w:r>
    </w:p>
    <w:p w:rsidR="00167361" w:rsidRPr="0042539B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167361" w:rsidRPr="0042539B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42539B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167361" w:rsidRPr="0042539B" w:rsidRDefault="001814D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42539B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167361" w:rsidRPr="0042539B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42539B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42539B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167361" w:rsidRPr="0042539B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42539B">
        <w:rPr>
          <w:rFonts w:ascii="IBM Plex Sans" w:hAnsi="IBM Plex Sans" w:cs="Tahoma"/>
          <w:color w:val="262626"/>
          <w:sz w:val="16"/>
          <w:szCs w:val="16"/>
          <w:lang w:val="en-GB"/>
        </w:rPr>
        <w:t>epfeiffer@rational.de</w:t>
      </w:r>
    </w:p>
    <w:p w:rsidR="00167361" w:rsidRPr="0042539B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GB"/>
        </w:rPr>
      </w:pPr>
    </w:p>
    <w:p w:rsidR="00167361" w:rsidRPr="00CF35C9" w:rsidRDefault="00CF35C9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In case</w:t>
      </w:r>
      <w:r w:rsidR="00775D9F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of publication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, </w:t>
      </w:r>
      <w:r w:rsidR="00775D9F">
        <w:rPr>
          <w:rFonts w:ascii="IBM Plex Sans Light" w:hAnsi="IBM Plex Sans Light" w:cs="Tahoma"/>
          <w:color w:val="262626"/>
          <w:sz w:val="16"/>
          <w:szCs w:val="16"/>
          <w:lang w:val="en-GB"/>
        </w:rPr>
        <w:t>please send</w:t>
      </w:r>
      <w:r w:rsidR="001814D5" w:rsidRPr="00CF35C9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</w:t>
      </w:r>
      <w:r w:rsidR="00167361" w:rsidRPr="00CF35C9">
        <w:rPr>
          <w:rFonts w:ascii="IBM Plex Sans Light" w:hAnsi="IBM Plex Sans Light" w:cs="Tahoma"/>
          <w:color w:val="262626"/>
          <w:sz w:val="16"/>
          <w:szCs w:val="16"/>
          <w:lang w:val="en-GB"/>
        </w:rPr>
        <w:t>.</w:t>
      </w:r>
    </w:p>
    <w:p w:rsidR="00167361" w:rsidRPr="00CF35C9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CF35C9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sectPr w:rsidR="00167361" w:rsidRPr="00CF35C9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92" w:rsidRDefault="007D5C92">
      <w:r>
        <w:separator/>
      </w:r>
    </w:p>
  </w:endnote>
  <w:endnote w:type="continuationSeparator" w:id="0">
    <w:p w:rsidR="007D5C92" w:rsidRDefault="007D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LuzSans-Book"/>
    <w:charset w:val="4D"/>
    <w:family w:val="swiss"/>
    <w:pitch w:val="variable"/>
    <w:sig w:usb0="00000001" w:usb1="5000207B" w:usb2="00000000" w:usb3="00000000" w:csb0="00000197" w:csb1="00000000"/>
  </w:font>
  <w:font w:name="IBM Plex Sans SemiBold">
    <w:altName w:val="LuzSans-Book"/>
    <w:charset w:val="4D"/>
    <w:family w:val="swiss"/>
    <w:pitch w:val="variable"/>
    <w:sig w:usb0="00000001" w:usb1="5000207B" w:usb2="00000000" w:usb3="00000000" w:csb0="00000197" w:csb1="00000000"/>
  </w:font>
  <w:font w:name="IBM Plex Sans Light">
    <w:altName w:val="LuzSans-Book"/>
    <w:panose1 w:val="00000000000000000000"/>
    <w:charset w:val="00"/>
    <w:family w:val="swiss"/>
    <w:notTrueType/>
    <w:pitch w:val="variable"/>
    <w:sig w:usb0="00000001" w:usb1="5000207B" w:usb2="00000000" w:usb3="00000000" w:csb0="00000197" w:csb1="00000000"/>
  </w:font>
  <w:font w:name="IBM Plex Sans ExtraLight">
    <w:altName w:val="LuzSans-Book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66" w:rsidRDefault="00D83C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BD7DCB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>
      <w:rPr>
        <w:rFonts w:ascii="IBM Plex Sans Light" w:hAnsi="IBM Plex Sans Light" w:cs="IBMPlexSans-ExtraLight"/>
        <w:sz w:val="16"/>
        <w:szCs w:val="16"/>
        <w:lang w:val="de-DE"/>
      </w:rPr>
      <w:t>Head</w:t>
    </w:r>
    <w:r w:rsidR="00D83C66">
      <w:rPr>
        <w:rFonts w:ascii="IBM Plex Sans Light" w:hAnsi="IBM Plex Sans Light" w:cs="IBMPlexSans-ExtraLight"/>
        <w:sz w:val="16"/>
        <w:szCs w:val="16"/>
        <w:lang w:val="de-DE"/>
      </w:rPr>
      <w:t>quarters</w:t>
    </w:r>
    <w:bookmarkStart w:id="0" w:name="_GoBack"/>
    <w:bookmarkEnd w:id="0"/>
    <w:r w:rsidR="00FD49A7" w:rsidRPr="006B08CA">
      <w:rPr>
        <w:rFonts w:ascii="IBM Plex Sans Light" w:hAnsi="IBM Plex Sans Light" w:cs="IBMPlexSans-ExtraLight"/>
        <w:sz w:val="16"/>
        <w:szCs w:val="16"/>
        <w:lang w:val="de-DE"/>
      </w:rPr>
      <w:t>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BD7DCB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 w:cs="IBMPlexSans-ExtraLight"/>
        <w:color w:val="000000"/>
        <w:sz w:val="16"/>
        <w:szCs w:val="16"/>
      </w:rPr>
      <w:t>Management</w:t>
    </w:r>
    <w:r w:rsidR="00FD49A7"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: </w:t>
    </w:r>
    <w:r w:rsidR="00FD49A7"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92" w:rsidRDefault="007D5C92">
      <w:r>
        <w:separator/>
      </w:r>
    </w:p>
  </w:footnote>
  <w:footnote w:type="continuationSeparator" w:id="0">
    <w:p w:rsidR="007D5C92" w:rsidRDefault="007D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66" w:rsidRDefault="00D83C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AD5E50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D83C66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8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B48F5A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D6797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814D5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3F0926"/>
    <w:rsid w:val="00401C39"/>
    <w:rsid w:val="00404E5E"/>
    <w:rsid w:val="00406995"/>
    <w:rsid w:val="004069E1"/>
    <w:rsid w:val="00411FFF"/>
    <w:rsid w:val="0041744C"/>
    <w:rsid w:val="004224AD"/>
    <w:rsid w:val="00422E8E"/>
    <w:rsid w:val="0042539B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08C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50F9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31EC"/>
    <w:rsid w:val="00706813"/>
    <w:rsid w:val="00717B13"/>
    <w:rsid w:val="007228C0"/>
    <w:rsid w:val="00723B41"/>
    <w:rsid w:val="00730311"/>
    <w:rsid w:val="00731F40"/>
    <w:rsid w:val="00735DCE"/>
    <w:rsid w:val="00744887"/>
    <w:rsid w:val="007455AD"/>
    <w:rsid w:val="00763CA2"/>
    <w:rsid w:val="007641C6"/>
    <w:rsid w:val="0076561E"/>
    <w:rsid w:val="00766E8B"/>
    <w:rsid w:val="00770BCC"/>
    <w:rsid w:val="00771603"/>
    <w:rsid w:val="00775772"/>
    <w:rsid w:val="00775D9F"/>
    <w:rsid w:val="00776E78"/>
    <w:rsid w:val="00780EA2"/>
    <w:rsid w:val="00784A69"/>
    <w:rsid w:val="007911F0"/>
    <w:rsid w:val="00796A02"/>
    <w:rsid w:val="007A09D4"/>
    <w:rsid w:val="007A1C87"/>
    <w:rsid w:val="007A443E"/>
    <w:rsid w:val="007A4C2F"/>
    <w:rsid w:val="007B5941"/>
    <w:rsid w:val="007B7106"/>
    <w:rsid w:val="007C5D4B"/>
    <w:rsid w:val="007C63D1"/>
    <w:rsid w:val="007C7668"/>
    <w:rsid w:val="007C7F3A"/>
    <w:rsid w:val="007D5C92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13F1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249D"/>
    <w:rsid w:val="008F2AF5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00BC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3595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D7DCB"/>
    <w:rsid w:val="00BE01D6"/>
    <w:rsid w:val="00BE0E0D"/>
    <w:rsid w:val="00BE0F2F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35C9"/>
    <w:rsid w:val="00CF4462"/>
    <w:rsid w:val="00CF4495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5B47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83C66"/>
    <w:rsid w:val="00D91F6A"/>
    <w:rsid w:val="00D94AC1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08E1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2187"/>
    <w:rsid w:val="00FC5466"/>
    <w:rsid w:val="00FC796F"/>
    <w:rsid w:val="00FD49A7"/>
    <w:rsid w:val="00FD4FA8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F66BB-2D30-45AA-83A9-C2D30FA9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718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841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West BA</cp:lastModifiedBy>
  <cp:revision>2</cp:revision>
  <cp:lastPrinted>2019-08-16T07:19:00Z</cp:lastPrinted>
  <dcterms:created xsi:type="dcterms:W3CDTF">2019-12-05T09:30:00Z</dcterms:created>
  <dcterms:modified xsi:type="dcterms:W3CDTF">2019-12-05T09:30:00Z</dcterms:modified>
</cp:coreProperties>
</file>