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ECD" w:rsidRPr="0037740A" w:rsidRDefault="00FD0E65" w:rsidP="00FD0E65">
      <w:pPr>
        <w:framePr w:w="5333" w:h="1729" w:hRule="exact" w:hSpace="181" w:wrap="around" w:vAnchor="page" w:hAnchor="page" w:x="1430" w:y="13651" w:anchorLock="1"/>
        <w:shd w:val="solid" w:color="FFFFFF" w:fill="FFFFFF"/>
        <w:rPr>
          <w:rFonts w:ascii="IBM Plex Sans" w:hAnsi="IBM Plex Sans" w:cs="Tahoma"/>
          <w:color w:val="262626"/>
          <w:sz w:val="16"/>
          <w:szCs w:val="16"/>
        </w:rPr>
      </w:pPr>
      <w:proofErr w:type="spellStart"/>
      <w:r w:rsidRPr="0037740A">
        <w:rPr>
          <w:rFonts w:ascii="IBM Plex Sans" w:hAnsi="IBM Plex Sans" w:cs="Tahoma"/>
          <w:color w:val="262626"/>
          <w:sz w:val="16"/>
          <w:szCs w:val="16"/>
        </w:rPr>
        <w:t>Contact</w:t>
      </w:r>
      <w:proofErr w:type="spellEnd"/>
      <w:r w:rsidR="00F43ECD" w:rsidRPr="0037740A">
        <w:rPr>
          <w:rFonts w:ascii="IBM Plex Sans" w:hAnsi="IBM Plex Sans" w:cs="Tahoma"/>
          <w:color w:val="262626"/>
          <w:sz w:val="16"/>
          <w:szCs w:val="16"/>
        </w:rPr>
        <w:t>:</w:t>
      </w:r>
    </w:p>
    <w:p w:rsidR="00F43ECD" w:rsidRPr="0037740A" w:rsidRDefault="00F43ECD" w:rsidP="00FD0E65">
      <w:pPr>
        <w:framePr w:w="5333" w:h="1729" w:hRule="exact" w:hSpace="181" w:wrap="around" w:vAnchor="page" w:hAnchor="page" w:x="1430" w:y="13651" w:anchorLock="1"/>
        <w:shd w:val="solid" w:color="FFFFFF" w:fill="FFFFFF"/>
        <w:rPr>
          <w:rFonts w:ascii="IBM Plex Sans" w:hAnsi="IBM Plex Sans" w:cs="Tahoma"/>
          <w:color w:val="262626"/>
          <w:sz w:val="16"/>
          <w:szCs w:val="16"/>
        </w:rPr>
      </w:pPr>
    </w:p>
    <w:p w:rsidR="00AE091C" w:rsidRPr="0037740A" w:rsidRDefault="00F43ECD" w:rsidP="00FD0E65">
      <w:pPr>
        <w:framePr w:w="5333" w:h="1729" w:hRule="exact" w:hSpace="181" w:wrap="around" w:vAnchor="page" w:hAnchor="page" w:x="1430" w:y="13651" w:anchorLock="1"/>
        <w:shd w:val="solid" w:color="FFFFFF" w:fill="FFFFFF"/>
        <w:rPr>
          <w:rFonts w:ascii="IBM Plex Sans" w:hAnsi="IBM Plex Sans" w:cs="Tahoma"/>
          <w:color w:val="262626"/>
          <w:sz w:val="16"/>
          <w:szCs w:val="16"/>
        </w:rPr>
      </w:pPr>
      <w:r w:rsidRPr="0037740A">
        <w:rPr>
          <w:rFonts w:ascii="IBM Plex Sans" w:hAnsi="IBM Plex Sans" w:cs="Tahoma"/>
          <w:color w:val="262626"/>
          <w:sz w:val="16"/>
          <w:szCs w:val="16"/>
        </w:rPr>
        <w:t>Elke Pfeiffer</w:t>
      </w:r>
    </w:p>
    <w:p w:rsidR="00AE091C" w:rsidRPr="0037740A" w:rsidRDefault="00F43ECD" w:rsidP="00FD0E65">
      <w:pPr>
        <w:framePr w:w="5333" w:h="1729" w:hRule="exact" w:hSpace="181" w:wrap="around" w:vAnchor="page" w:hAnchor="page" w:x="1430" w:y="13651" w:anchorLock="1"/>
        <w:shd w:val="solid" w:color="FFFFFF" w:fill="FFFFFF"/>
        <w:rPr>
          <w:rFonts w:ascii="IBM Plex Sans" w:hAnsi="IBM Plex Sans" w:cs="Tahoma"/>
          <w:color w:val="262626"/>
          <w:sz w:val="16"/>
          <w:szCs w:val="16"/>
        </w:rPr>
      </w:pPr>
      <w:r w:rsidRPr="0037740A">
        <w:rPr>
          <w:rFonts w:ascii="IBM Plex Sans" w:hAnsi="IBM Plex Sans" w:cs="Tahoma"/>
          <w:color w:val="262626"/>
          <w:sz w:val="16"/>
          <w:szCs w:val="16"/>
        </w:rPr>
        <w:t>Marketing</w:t>
      </w:r>
      <w:r w:rsidR="00FD0E65" w:rsidRPr="0037740A">
        <w:rPr>
          <w:rFonts w:ascii="IBM Plex Sans" w:hAnsi="IBM Plex Sans" w:cs="Tahoma"/>
          <w:color w:val="262626"/>
          <w:sz w:val="16"/>
          <w:szCs w:val="16"/>
        </w:rPr>
        <w:t xml:space="preserve"> Manager</w:t>
      </w:r>
    </w:p>
    <w:p w:rsidR="00AE091C" w:rsidRPr="0037740A" w:rsidRDefault="00F43ECD" w:rsidP="00FD0E65">
      <w:pPr>
        <w:framePr w:w="5333" w:h="1729" w:hRule="exact" w:hSpace="181" w:wrap="around" w:vAnchor="page" w:hAnchor="page" w:x="1430" w:y="13651" w:anchorLock="1"/>
        <w:shd w:val="solid" w:color="FFFFFF" w:fill="FFFFFF"/>
        <w:rPr>
          <w:rFonts w:ascii="IBM Plex Sans" w:hAnsi="IBM Plex Sans" w:cs="Tahoma"/>
          <w:color w:val="262626"/>
          <w:sz w:val="16"/>
          <w:szCs w:val="16"/>
        </w:rPr>
      </w:pPr>
      <w:r w:rsidRPr="0037740A">
        <w:rPr>
          <w:rFonts w:ascii="IBM Plex Sans" w:hAnsi="IBM Plex Sans" w:cs="Tahoma"/>
          <w:b/>
          <w:color w:val="262626"/>
          <w:sz w:val="16"/>
          <w:szCs w:val="16"/>
        </w:rPr>
        <w:t>T</w:t>
      </w:r>
      <w:r w:rsidRPr="0037740A">
        <w:rPr>
          <w:rFonts w:ascii="IBM Plex Sans" w:hAnsi="IBM Plex Sans" w:cs="Tahoma"/>
          <w:color w:val="262626"/>
          <w:sz w:val="16"/>
          <w:szCs w:val="16"/>
        </w:rPr>
        <w:t xml:space="preserve"> +49 5226 58-330</w:t>
      </w:r>
    </w:p>
    <w:p w:rsidR="00AE091C" w:rsidRPr="0037740A" w:rsidRDefault="00F43ECD" w:rsidP="00FD0E65">
      <w:pPr>
        <w:framePr w:w="5333" w:h="1729" w:hRule="exact" w:hSpace="181" w:wrap="around" w:vAnchor="page" w:hAnchor="page" w:x="1430" w:y="13651" w:anchorLock="1"/>
        <w:shd w:val="solid" w:color="FFFFFF" w:fill="FFFFFF"/>
        <w:rPr>
          <w:rFonts w:ascii="IBM Plex Sans" w:hAnsi="IBM Plex Sans" w:cs="Tahoma"/>
          <w:color w:val="262626"/>
          <w:sz w:val="16"/>
          <w:szCs w:val="16"/>
        </w:rPr>
      </w:pPr>
      <w:r w:rsidRPr="0037740A">
        <w:rPr>
          <w:rFonts w:ascii="IBM Plex Sans" w:hAnsi="IBM Plex Sans" w:cs="Tahoma"/>
          <w:color w:val="262626"/>
          <w:sz w:val="16"/>
          <w:szCs w:val="16"/>
        </w:rPr>
        <w:t>epfeiffer</w:t>
      </w:r>
      <w:r w:rsidR="00AE091C" w:rsidRPr="0037740A">
        <w:rPr>
          <w:rFonts w:ascii="IBM Plex Sans" w:hAnsi="IBM Plex Sans" w:cs="Tahoma"/>
          <w:color w:val="262626"/>
          <w:sz w:val="16"/>
          <w:szCs w:val="16"/>
        </w:rPr>
        <w:t>@</w:t>
      </w:r>
      <w:r w:rsidRPr="0037740A">
        <w:rPr>
          <w:rFonts w:ascii="IBM Plex Sans" w:hAnsi="IBM Plex Sans" w:cs="Tahoma"/>
          <w:color w:val="262626"/>
          <w:sz w:val="16"/>
          <w:szCs w:val="16"/>
        </w:rPr>
        <w:t>rational</w:t>
      </w:r>
      <w:r w:rsidR="00AE091C" w:rsidRPr="0037740A">
        <w:rPr>
          <w:rFonts w:ascii="IBM Plex Sans" w:hAnsi="IBM Plex Sans" w:cs="Tahoma"/>
          <w:color w:val="262626"/>
          <w:sz w:val="16"/>
          <w:szCs w:val="16"/>
        </w:rPr>
        <w:t>.</w:t>
      </w:r>
      <w:r w:rsidRPr="0037740A">
        <w:rPr>
          <w:rFonts w:ascii="IBM Plex Sans" w:hAnsi="IBM Plex Sans" w:cs="Tahoma"/>
          <w:color w:val="262626"/>
          <w:sz w:val="16"/>
          <w:szCs w:val="16"/>
        </w:rPr>
        <w:t>de</w:t>
      </w:r>
    </w:p>
    <w:p w:rsidR="00FD0E65" w:rsidRPr="0037740A" w:rsidRDefault="00FD0E65" w:rsidP="00FD0E65">
      <w:pPr>
        <w:framePr w:w="5333" w:h="1729" w:hRule="exact" w:hSpace="181" w:wrap="around" w:vAnchor="page" w:hAnchor="page" w:x="1430" w:y="13651" w:anchorLock="1"/>
        <w:shd w:val="solid" w:color="FFFFFF" w:fill="FFFFFF"/>
        <w:rPr>
          <w:rFonts w:ascii="IBM Plex Sans" w:hAnsi="IBM Plex Sans" w:cs="Tahoma"/>
          <w:color w:val="262626"/>
          <w:sz w:val="16"/>
          <w:szCs w:val="16"/>
        </w:rPr>
      </w:pPr>
      <w:r w:rsidRPr="0037740A">
        <w:rPr>
          <w:rFonts w:ascii="IBM Plex Sans" w:hAnsi="IBM Plex Sans" w:cs="Tahoma"/>
          <w:color w:val="262626"/>
          <w:sz w:val="16"/>
          <w:szCs w:val="16"/>
        </w:rPr>
        <w:t xml:space="preserve"> </w:t>
      </w:r>
    </w:p>
    <w:p w:rsidR="00DD5F9E" w:rsidRPr="002B1909" w:rsidRDefault="002B1909" w:rsidP="00FD0E65">
      <w:pPr>
        <w:framePr w:w="5333" w:h="1729" w:hRule="exact" w:hSpace="181" w:wrap="around" w:vAnchor="page" w:hAnchor="page" w:x="1430" w:y="13651" w:anchorLock="1"/>
        <w:shd w:val="solid" w:color="FFFFFF" w:fill="FFFFFF"/>
        <w:rPr>
          <w:rFonts w:ascii="IBM Plex Sans SemiBold" w:hAnsi="IBM Plex Sans SemiBold" w:cs="Tahoma"/>
          <w:color w:val="262626"/>
          <w:sz w:val="16"/>
          <w:szCs w:val="16"/>
        </w:rPr>
      </w:pPr>
      <w:r w:rsidRPr="00FB4050">
        <w:rPr>
          <w:rFonts w:ascii="IBM Plex Sans" w:hAnsi="IBM Plex Sans"/>
          <w:sz w:val="16"/>
        </w:rPr>
        <w:t xml:space="preserve">En </w:t>
      </w:r>
      <w:proofErr w:type="spellStart"/>
      <w:r w:rsidRPr="00FB4050">
        <w:rPr>
          <w:rFonts w:ascii="IBM Plex Sans" w:hAnsi="IBM Plex Sans"/>
          <w:sz w:val="16"/>
        </w:rPr>
        <w:t>cas</w:t>
      </w:r>
      <w:proofErr w:type="spellEnd"/>
      <w:r w:rsidRPr="00FB4050">
        <w:rPr>
          <w:rFonts w:ascii="IBM Plex Sans" w:hAnsi="IBM Plex Sans"/>
          <w:sz w:val="16"/>
        </w:rPr>
        <w:t xml:space="preserve"> de </w:t>
      </w:r>
      <w:proofErr w:type="spellStart"/>
      <w:r w:rsidRPr="00FB4050">
        <w:rPr>
          <w:rFonts w:ascii="IBM Plex Sans" w:hAnsi="IBM Plex Sans"/>
          <w:sz w:val="16"/>
        </w:rPr>
        <w:t>publication</w:t>
      </w:r>
      <w:proofErr w:type="spellEnd"/>
      <w:r w:rsidRPr="00FB4050">
        <w:rPr>
          <w:rFonts w:ascii="IBM Plex Sans" w:hAnsi="IBM Plex Sans"/>
          <w:sz w:val="16"/>
        </w:rPr>
        <w:t xml:space="preserve">, </w:t>
      </w:r>
      <w:proofErr w:type="spellStart"/>
      <w:r w:rsidRPr="00FB4050">
        <w:rPr>
          <w:rFonts w:ascii="IBM Plex Sans" w:hAnsi="IBM Plex Sans"/>
          <w:sz w:val="16"/>
        </w:rPr>
        <w:t>veuillez</w:t>
      </w:r>
      <w:proofErr w:type="spellEnd"/>
      <w:r w:rsidRPr="00FB4050">
        <w:rPr>
          <w:rFonts w:ascii="IBM Plex Sans" w:hAnsi="IBM Plex Sans"/>
          <w:sz w:val="16"/>
        </w:rPr>
        <w:t xml:space="preserve"> en </w:t>
      </w:r>
      <w:proofErr w:type="spellStart"/>
      <w:r w:rsidRPr="00FB4050">
        <w:rPr>
          <w:rFonts w:ascii="IBM Plex Sans" w:hAnsi="IBM Plex Sans"/>
          <w:sz w:val="16"/>
        </w:rPr>
        <w:t>adresser</w:t>
      </w:r>
      <w:proofErr w:type="spellEnd"/>
      <w:r w:rsidRPr="00FB4050">
        <w:rPr>
          <w:rFonts w:ascii="IBM Plex Sans" w:hAnsi="IBM Plex Sans"/>
          <w:sz w:val="16"/>
        </w:rPr>
        <w:t xml:space="preserve"> </w:t>
      </w:r>
      <w:proofErr w:type="spellStart"/>
      <w:r w:rsidRPr="00FB4050">
        <w:rPr>
          <w:rFonts w:ascii="IBM Plex Sans" w:hAnsi="IBM Plex Sans"/>
          <w:sz w:val="16"/>
        </w:rPr>
        <w:t>un</w:t>
      </w:r>
      <w:proofErr w:type="spellEnd"/>
      <w:r w:rsidRPr="00FB4050">
        <w:rPr>
          <w:rFonts w:ascii="IBM Plex Sans" w:hAnsi="IBM Plex Sans"/>
          <w:sz w:val="16"/>
        </w:rPr>
        <w:t xml:space="preserve"> </w:t>
      </w:r>
      <w:proofErr w:type="spellStart"/>
      <w:r w:rsidRPr="00FB4050">
        <w:rPr>
          <w:rFonts w:ascii="IBM Plex Sans" w:hAnsi="IBM Plex Sans"/>
          <w:sz w:val="16"/>
        </w:rPr>
        <w:t>exemplaire</w:t>
      </w:r>
      <w:proofErr w:type="spellEnd"/>
      <w:r>
        <w:rPr>
          <w:rFonts w:ascii="IBM Plex Sans" w:hAnsi="IBM Plex Sans"/>
          <w:sz w:val="16"/>
        </w:rPr>
        <w:t>.</w:t>
      </w:r>
    </w:p>
    <w:p w:rsidR="00DD5F9E" w:rsidRPr="002B1909" w:rsidRDefault="00DD5F9E" w:rsidP="00FD0E65">
      <w:pPr>
        <w:framePr w:w="5333" w:h="1729" w:hRule="exact" w:hSpace="181" w:wrap="around" w:vAnchor="page" w:hAnchor="page" w:x="1430" w:y="13651" w:anchorLock="1"/>
        <w:shd w:val="solid" w:color="FFFFFF" w:fill="FFFFFF"/>
        <w:rPr>
          <w:rFonts w:ascii="IBM Plex Sans SemiBold" w:hAnsi="IBM Plex Sans SemiBold" w:cs="Tahoma"/>
          <w:color w:val="262626"/>
          <w:sz w:val="16"/>
          <w:szCs w:val="16"/>
        </w:rPr>
      </w:pPr>
    </w:p>
    <w:p w:rsidR="0085760C" w:rsidRDefault="0085760C" w:rsidP="001724C3">
      <w:pPr>
        <w:ind w:right="1410"/>
        <w:rPr>
          <w:rFonts w:ascii="IBM Plex Sans Light" w:hAnsi="IBM Plex Sans Light" w:cs="Tahoma"/>
          <w:color w:val="262626"/>
          <w:sz w:val="20"/>
          <w:szCs w:val="20"/>
          <w:lang w:val="es-ES_tradnl"/>
        </w:rPr>
      </w:pPr>
    </w:p>
    <w:p w:rsidR="007C58D4" w:rsidRPr="007C58D4" w:rsidRDefault="007C58D4" w:rsidP="007C58D4">
      <w:pPr>
        <w:ind w:right="1410"/>
        <w:rPr>
          <w:rFonts w:ascii="IBM Plex Sans Light" w:hAnsi="IBM Plex Sans Light" w:cs="Tahoma"/>
          <w:color w:val="262626"/>
          <w:sz w:val="28"/>
          <w:szCs w:val="28"/>
          <w:lang w:val="es-ES_tradnl"/>
        </w:rPr>
      </w:pPr>
      <w:bookmarkStart w:id="0" w:name="_GoBack"/>
      <w:bookmarkEnd w:id="0"/>
    </w:p>
    <w:p w:rsidR="007C58D4" w:rsidRPr="00E86FE7" w:rsidRDefault="007C58D4" w:rsidP="007C58D4">
      <w:pPr>
        <w:ind w:right="1410"/>
        <w:rPr>
          <w:rFonts w:ascii="IBM Plex Sans" w:hAnsi="IBM Plex Sans" w:cs="Tahoma"/>
          <w:b/>
          <w:color w:val="262626"/>
          <w:sz w:val="22"/>
          <w:szCs w:val="22"/>
          <w:lang w:val="es-ES_tradnl"/>
        </w:rPr>
      </w:pPr>
      <w:r w:rsidRPr="00E86FE7">
        <w:rPr>
          <w:rFonts w:ascii="IBM Plex Sans" w:hAnsi="IBM Plex Sans" w:cs="Tahoma"/>
          <w:b/>
          <w:color w:val="262626"/>
          <w:sz w:val="22"/>
          <w:szCs w:val="22"/>
          <w:lang w:val="es-ES_tradnl"/>
        </w:rPr>
        <w:t>chalet rencontre « Green Tea »</w:t>
      </w:r>
    </w:p>
    <w:p w:rsidR="007C58D4" w:rsidRPr="007C58D4" w:rsidRDefault="007C58D4" w:rsidP="007C58D4">
      <w:pPr>
        <w:ind w:right="1410"/>
        <w:rPr>
          <w:rFonts w:ascii="IBM Plex Sans Light" w:hAnsi="IBM Plex Sans Light" w:cs="Tahoma"/>
          <w:color w:val="262626"/>
          <w:sz w:val="28"/>
          <w:szCs w:val="28"/>
          <w:lang w:val="es-ES_tradnl"/>
        </w:rPr>
      </w:pPr>
    </w:p>
    <w:p w:rsidR="007C58D4" w:rsidRPr="007C58D4" w:rsidRDefault="007C58D4" w:rsidP="007C58D4">
      <w:pPr>
        <w:ind w:right="1410"/>
        <w:rPr>
          <w:rFonts w:ascii="IBM Plex Sans Light" w:hAnsi="IBM Plex Sans Light" w:cs="Tahoma"/>
          <w:color w:val="262626"/>
          <w:sz w:val="28"/>
          <w:szCs w:val="28"/>
          <w:lang w:val="es-ES_tradnl"/>
        </w:rPr>
      </w:pPr>
    </w:p>
    <w:p w:rsidR="007C58D4" w:rsidRPr="00E86FE7" w:rsidRDefault="007C58D4" w:rsidP="007C58D4">
      <w:pPr>
        <w:ind w:right="1410"/>
        <w:rPr>
          <w:rFonts w:ascii="IBM Plex Sans" w:hAnsi="IBM Plex Sans" w:cs="Tahoma"/>
          <w:color w:val="262626"/>
          <w:sz w:val="20"/>
          <w:szCs w:val="20"/>
          <w:lang w:val="es-ES_tradnl"/>
        </w:rPr>
      </w:pPr>
      <w:r w:rsidRPr="00E86FE7">
        <w:rPr>
          <w:rFonts w:ascii="IBM Plex Sans" w:hAnsi="IBM Plex Sans" w:cs="Tahoma"/>
          <w:color w:val="262626"/>
          <w:sz w:val="20"/>
          <w:szCs w:val="20"/>
          <w:lang w:val="es-ES_tradnl"/>
        </w:rPr>
        <w:t>Les cuisines au look convivial équipées d'une technique de pointe donnent envie de cuisiner.</w:t>
      </w:r>
    </w:p>
    <w:p w:rsidR="007C58D4" w:rsidRPr="00E86FE7" w:rsidRDefault="007C58D4" w:rsidP="007C58D4">
      <w:pPr>
        <w:ind w:right="1410"/>
        <w:rPr>
          <w:rFonts w:ascii="IBM Plex Sans" w:hAnsi="IBM Plex Sans" w:cs="Tahoma"/>
          <w:color w:val="262626"/>
          <w:sz w:val="20"/>
          <w:szCs w:val="20"/>
          <w:lang w:val="es-ES_tradnl"/>
        </w:rPr>
      </w:pPr>
      <w:r w:rsidRPr="00E86FE7">
        <w:rPr>
          <w:rFonts w:ascii="IBM Plex Sans" w:hAnsi="IBM Plex Sans" w:cs="Tahoma"/>
          <w:color w:val="262626"/>
          <w:sz w:val="20"/>
          <w:szCs w:val="20"/>
          <w:lang w:val="es-ES_tradnl"/>
        </w:rPr>
        <w:t>Le modèle classique « chalet » de la gamme rational, réinterprété dans le ton laqué « Green Tea », porte bien son nom, car il a un effet stimulant et rafraîchissant. Les façades déclinées dans un vert tout en douceur forment en association avec divers éléments en bois une harmonie de coloris parfaitement équilibrée, cette cuisine devient ainsi un lieu de rencontre chaleureux et la pièce à vivre préférée de toute la famille.</w:t>
      </w:r>
    </w:p>
    <w:p w:rsidR="007C58D4" w:rsidRPr="00E86FE7" w:rsidRDefault="007C58D4" w:rsidP="007C58D4">
      <w:pPr>
        <w:ind w:right="1410"/>
        <w:rPr>
          <w:rFonts w:ascii="IBM Plex Sans" w:hAnsi="IBM Plex Sans" w:cs="Tahoma"/>
          <w:color w:val="262626"/>
          <w:sz w:val="20"/>
          <w:szCs w:val="20"/>
          <w:lang w:val="es-ES_tradnl"/>
        </w:rPr>
      </w:pPr>
    </w:p>
    <w:p w:rsidR="007C58D4" w:rsidRPr="00E86FE7" w:rsidRDefault="007C58D4" w:rsidP="007C58D4">
      <w:pPr>
        <w:ind w:right="1410"/>
        <w:rPr>
          <w:rFonts w:ascii="IBM Plex Sans" w:hAnsi="IBM Plex Sans" w:cs="Tahoma"/>
          <w:color w:val="262626"/>
          <w:sz w:val="20"/>
          <w:szCs w:val="20"/>
          <w:lang w:val="es-ES_tradnl"/>
        </w:rPr>
      </w:pPr>
      <w:r w:rsidRPr="00E86FE7">
        <w:rPr>
          <w:rFonts w:ascii="IBM Plex Sans" w:hAnsi="IBM Plex Sans" w:cs="Tahoma"/>
          <w:color w:val="262626"/>
          <w:sz w:val="20"/>
          <w:szCs w:val="20"/>
          <w:lang w:val="es-ES_tradnl"/>
        </w:rPr>
        <w:t>Les nouveaux éléments terminaux et supérieurs qui font la part belle au style cottage moderne, souligné par des poignées en cuir souple, créent une atmosphère de bien-être à la fois très confortable et intemporelle.</w:t>
      </w:r>
    </w:p>
    <w:p w:rsidR="007C58D4" w:rsidRPr="00E86FE7" w:rsidRDefault="007C58D4" w:rsidP="007C58D4">
      <w:pPr>
        <w:ind w:right="1410"/>
        <w:rPr>
          <w:rFonts w:ascii="IBM Plex Sans" w:hAnsi="IBM Plex Sans" w:cs="Tahoma"/>
          <w:color w:val="262626"/>
          <w:sz w:val="20"/>
          <w:szCs w:val="20"/>
          <w:lang w:val="es-ES_tradnl"/>
        </w:rPr>
      </w:pPr>
      <w:r w:rsidRPr="00E86FE7">
        <w:rPr>
          <w:rFonts w:ascii="IBM Plex Sans" w:hAnsi="IBM Plex Sans" w:cs="Tahoma"/>
          <w:color w:val="262626"/>
          <w:sz w:val="20"/>
          <w:szCs w:val="20"/>
          <w:lang w:val="es-ES_tradnl"/>
        </w:rPr>
        <w:t>La cuisine à vivre, très accueillante, est en couple gagnant avec un bloc d'appareils à encastrer très cool, d'inspiration américaine. Les appareils électroménagers high tech disparaissent derrière les façades en inox véritable de la gamme ino(x) de rational. Même la colonne à provisions, équipée des plateaux du TANDEM solo, se dissimule dans le bloc inox. Entraînés d'un mouvement fluide par le déplacement de la porte, les plateaux escamotables offrent un volume de rangement bien structuré et d'accès facile.</w:t>
      </w:r>
    </w:p>
    <w:p w:rsidR="007C58D4" w:rsidRPr="00E86FE7" w:rsidRDefault="007C58D4" w:rsidP="007C58D4">
      <w:pPr>
        <w:ind w:right="1410"/>
        <w:rPr>
          <w:rFonts w:ascii="IBM Plex Sans" w:hAnsi="IBM Plex Sans" w:cs="Tahoma"/>
          <w:color w:val="262626"/>
          <w:sz w:val="20"/>
          <w:szCs w:val="20"/>
          <w:lang w:val="es-ES_tradnl"/>
        </w:rPr>
      </w:pPr>
    </w:p>
    <w:p w:rsidR="007C58D4" w:rsidRPr="00E86FE7" w:rsidRDefault="007C58D4" w:rsidP="007C58D4">
      <w:pPr>
        <w:ind w:right="1410"/>
        <w:rPr>
          <w:rFonts w:ascii="IBM Plex Sans" w:hAnsi="IBM Plex Sans" w:cs="Tahoma"/>
          <w:color w:val="262626"/>
          <w:sz w:val="20"/>
          <w:szCs w:val="20"/>
          <w:lang w:val="es-ES_tradnl"/>
        </w:rPr>
      </w:pPr>
      <w:r w:rsidRPr="00E86FE7">
        <w:rPr>
          <w:rFonts w:ascii="IBM Plex Sans" w:hAnsi="IBM Plex Sans" w:cs="Tahoma"/>
          <w:color w:val="262626"/>
          <w:sz w:val="20"/>
          <w:szCs w:val="20"/>
          <w:lang w:val="es-ES_tradnl"/>
        </w:rPr>
        <w:t>La cuisine cottage ouverte et interprétée dans une version moderne et urbaine se caractérise aussi par une réduction aux éléments bas. Au lieu des éléments hauts classiques, les tablettes de dépose très tendance « Chêne sauvage cognac » s'intègrent à la hotte moderne.</w:t>
      </w:r>
    </w:p>
    <w:p w:rsidR="007C58D4" w:rsidRPr="007C58D4" w:rsidRDefault="007C58D4" w:rsidP="007C58D4">
      <w:pPr>
        <w:ind w:right="1410"/>
        <w:rPr>
          <w:rFonts w:ascii="IBM Plex Sans Light" w:hAnsi="IBM Plex Sans Light" w:cs="Tahoma"/>
          <w:color w:val="262626"/>
          <w:sz w:val="23"/>
          <w:szCs w:val="23"/>
          <w:lang w:val="es-ES_tradnl"/>
        </w:rPr>
      </w:pPr>
    </w:p>
    <w:p w:rsidR="004D1319" w:rsidRPr="007C58D4" w:rsidRDefault="004D1319" w:rsidP="001724C3">
      <w:pPr>
        <w:ind w:right="1410"/>
        <w:rPr>
          <w:rFonts w:ascii="IBM Plex Sans Light" w:hAnsi="IBM Plex Sans Light" w:cs="Tahoma"/>
          <w:color w:val="262626"/>
          <w:sz w:val="22"/>
          <w:szCs w:val="22"/>
          <w:lang w:val="es-ES_tradnl"/>
        </w:rPr>
      </w:pPr>
    </w:p>
    <w:sectPr w:rsidR="004D1319" w:rsidRPr="007C58D4" w:rsidSect="001724C3">
      <w:headerReference w:type="default" r:id="rId9"/>
      <w:footerReference w:type="default" r:id="rId10"/>
      <w:headerReference w:type="first" r:id="rId11"/>
      <w:footerReference w:type="first" r:id="rId12"/>
      <w:pgSz w:w="11900" w:h="16840" w:code="9"/>
      <w:pgMar w:top="1418" w:right="2260" w:bottom="1701" w:left="1418" w:header="2070" w:footer="170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8A6" w:rsidRDefault="00E048A6">
      <w:r>
        <w:separator/>
      </w:r>
    </w:p>
  </w:endnote>
  <w:endnote w:type="continuationSeparator" w:id="0">
    <w:p w:rsidR="00E048A6" w:rsidRDefault="00E04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IBM Plex Sans">
    <w:panose1 w:val="020B0503050203000203"/>
    <w:charset w:val="00"/>
    <w:family w:val="swiss"/>
    <w:notTrueType/>
    <w:pitch w:val="variable"/>
    <w:sig w:usb0="A000026F" w:usb1="5000207B" w:usb2="00000000" w:usb3="00000000" w:csb0="00000197" w:csb1="00000000"/>
  </w:font>
  <w:font w:name="IBM Plex Sans SemiBold">
    <w:altName w:val="IBM Plex Sans"/>
    <w:charset w:val="4D"/>
    <w:family w:val="swiss"/>
    <w:pitch w:val="variable"/>
    <w:sig w:usb0="00000001" w:usb1="5000207B" w:usb2="00000000" w:usb3="00000000" w:csb0="00000197" w:csb1="00000000"/>
  </w:font>
  <w:font w:name="IBM Plex Sans Light">
    <w:panose1 w:val="00000000000000000000"/>
    <w:charset w:val="00"/>
    <w:family w:val="swiss"/>
    <w:notTrueType/>
    <w:pitch w:val="variable"/>
    <w:sig w:usb0="A000026F" w:usb1="5000207B" w:usb2="00000000" w:usb3="00000000" w:csb0="00000197" w:csb1="00000000"/>
  </w:font>
  <w:font w:name="IBM Plex Sans ExtraLight">
    <w:altName w:val="IBM Plex Sans"/>
    <w:charset w:val="4D"/>
    <w:family w:val="swiss"/>
    <w:pitch w:val="variable"/>
    <w:sig w:usb0="00000001" w:usb1="5000207B" w:usb2="00000000" w:usb3="00000000" w:csb0="00000197" w:csb1="00000000"/>
  </w:font>
  <w:font w:name="IBMPlexSans-ExtraLight">
    <w:panose1 w:val="00000000000000000000"/>
    <w:charset w:val="4D"/>
    <w:family w:val="swiss"/>
    <w:notTrueType/>
    <w:pitch w:val="variable"/>
    <w:sig w:usb0="A000026F" w:usb1="5000207B" w:usb2="00000000" w:usb3="00000000" w:csb0="00000197" w:csb1="00000000"/>
  </w:font>
  <w:font w:name="IBMPlexSans">
    <w:panose1 w:val="020B0503050203000203"/>
    <w:charset w:val="4D"/>
    <w:family w:val="swiss"/>
    <w:notTrueType/>
    <w:pitch w:val="variable"/>
    <w:sig w:usb0="A000026F" w:usb1="5000207B" w:usb2="00000000" w:usb3="00000000" w:csb0="00000197"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9A7" w:rsidRPr="005177E3" w:rsidRDefault="00FD49A7" w:rsidP="000848B5">
    <w:pPr>
      <w:pStyle w:val="EinfAbs"/>
      <w:framePr w:wrap="around" w:vAnchor="page" w:hAnchor="page" w:x="1419" w:y="15764" w:anchorLock="1"/>
      <w:tabs>
        <w:tab w:val="right" w:pos="3106"/>
      </w:tabs>
      <w:rPr>
        <w:rFonts w:ascii="IBM Plex Sans ExtraLight" w:hAnsi="IBM Plex Sans ExtraLight" w:cs="Tahoma"/>
        <w:color w:val="000000" w:themeColor="text1"/>
        <w:sz w:val="20"/>
        <w:szCs w:val="20"/>
      </w:rPr>
    </w:pPr>
    <w:r>
      <w:rPr>
        <w:rFonts w:ascii="IBM Plex Sans ExtraLight" w:hAnsi="IBM Plex Sans ExtraLight" w:cs="Tahoma"/>
        <w:color w:val="000000" w:themeColor="text1"/>
        <w:sz w:val="20"/>
        <w:szCs w:val="20"/>
      </w:rPr>
      <w:fldChar w:fldCharType="begin"/>
    </w:r>
    <w:r>
      <w:rPr>
        <w:rFonts w:ascii="IBM Plex Sans ExtraLight" w:hAnsi="IBM Plex Sans ExtraLight" w:cs="Tahoma"/>
        <w:color w:val="000000" w:themeColor="text1"/>
        <w:sz w:val="20"/>
        <w:szCs w:val="20"/>
      </w:rPr>
      <w:instrText xml:space="preserve"> </w:instrText>
    </w:r>
    <w:r w:rsidRPr="00472123">
      <w:rPr>
        <w:rFonts w:ascii="IBM Plex Sans ExtraLight" w:hAnsi="IBM Plex Sans ExtraLight" w:cs="Tahoma"/>
        <w:color w:val="000000" w:themeColor="text1"/>
        <w:sz w:val="20"/>
        <w:szCs w:val="20"/>
      </w:rPr>
      <w:instrText>IF</w:instrText>
    </w:r>
    <w:r>
      <w:rPr>
        <w:rFonts w:ascii="IBM Plex Sans ExtraLight" w:hAnsi="IBM Plex Sans ExtraLight" w:cs="Tahoma"/>
        <w:color w:val="000000" w:themeColor="text1"/>
        <w:sz w:val="20"/>
        <w:szCs w:val="20"/>
      </w:rPr>
      <w:instrText xml:space="preserve"> </w:instrText>
    </w:r>
    <w:r>
      <w:rPr>
        <w:rFonts w:ascii="IBM Plex Sans ExtraLight" w:hAnsi="IBM Plex Sans ExtraLight" w:cs="Tahoma"/>
        <w:color w:val="000000" w:themeColor="text1"/>
        <w:sz w:val="20"/>
        <w:szCs w:val="20"/>
      </w:rPr>
      <w:fldChar w:fldCharType="begin"/>
    </w:r>
    <w:r>
      <w:rPr>
        <w:rFonts w:ascii="IBM Plex Sans ExtraLight" w:hAnsi="IBM Plex Sans ExtraLight" w:cs="Tahoma"/>
        <w:color w:val="000000" w:themeColor="text1"/>
        <w:sz w:val="20"/>
        <w:szCs w:val="20"/>
      </w:rPr>
      <w:instrText xml:space="preserve"> NUMPAGES  </w:instrText>
    </w:r>
    <w:r>
      <w:rPr>
        <w:rFonts w:ascii="IBM Plex Sans ExtraLight" w:hAnsi="IBM Plex Sans ExtraLight" w:cs="Tahoma"/>
        <w:color w:val="000000" w:themeColor="text1"/>
        <w:sz w:val="20"/>
        <w:szCs w:val="20"/>
      </w:rPr>
      <w:fldChar w:fldCharType="separate"/>
    </w:r>
    <w:r w:rsidR="007C58D4">
      <w:rPr>
        <w:rFonts w:ascii="IBM Plex Sans ExtraLight" w:hAnsi="IBM Plex Sans ExtraLight" w:cs="Tahoma"/>
        <w:noProof/>
        <w:color w:val="000000" w:themeColor="text1"/>
        <w:sz w:val="20"/>
        <w:szCs w:val="20"/>
      </w:rPr>
      <w:instrText>2</w:instrText>
    </w:r>
    <w:r>
      <w:rPr>
        <w:rFonts w:ascii="IBM Plex Sans ExtraLight" w:hAnsi="IBM Plex Sans ExtraLight" w:cs="Tahoma"/>
        <w:color w:val="000000" w:themeColor="text1"/>
        <w:sz w:val="20"/>
        <w:szCs w:val="20"/>
      </w:rPr>
      <w:fldChar w:fldCharType="end"/>
    </w:r>
    <w:r>
      <w:rPr>
        <w:rFonts w:ascii="IBM Plex Sans ExtraLight" w:hAnsi="IBM Plex Sans ExtraLight" w:cs="Tahoma"/>
        <w:color w:val="000000" w:themeColor="text1"/>
        <w:sz w:val="20"/>
        <w:szCs w:val="20"/>
      </w:rPr>
      <w:instrText xml:space="preserve">  = "1" ""</w:instrText>
    </w:r>
    <w:r w:rsidRPr="00472123">
      <w:rPr>
        <w:rFonts w:ascii="IBM Plex Sans ExtraLight" w:hAnsi="IBM Plex Sans ExtraLight" w:cs="Tahoma"/>
        <w:color w:val="000000" w:themeColor="text1"/>
        <w:sz w:val="20"/>
        <w:szCs w:val="20"/>
      </w:rPr>
      <w:instrText xml:space="preserve"> "Seite </w:instrText>
    </w:r>
    <w:r>
      <w:rPr>
        <w:rFonts w:ascii="IBM Plex Sans ExtraLight" w:hAnsi="IBM Plex Sans ExtraLight" w:cs="Tahoma"/>
        <w:color w:val="000000" w:themeColor="text1"/>
        <w:sz w:val="20"/>
        <w:szCs w:val="20"/>
      </w:rPr>
      <w:fldChar w:fldCharType="begin"/>
    </w:r>
    <w:r>
      <w:rPr>
        <w:rFonts w:ascii="IBM Plex Sans ExtraLight" w:hAnsi="IBM Plex Sans ExtraLight" w:cs="Tahoma"/>
        <w:color w:val="000000" w:themeColor="text1"/>
        <w:sz w:val="20"/>
        <w:szCs w:val="20"/>
      </w:rPr>
      <w:instrText xml:space="preserve"> PAGE   \* MERGEFORMAT </w:instrText>
    </w:r>
    <w:r>
      <w:rPr>
        <w:rFonts w:ascii="IBM Plex Sans ExtraLight" w:hAnsi="IBM Plex Sans ExtraLight" w:cs="Tahoma"/>
        <w:color w:val="000000" w:themeColor="text1"/>
        <w:sz w:val="20"/>
        <w:szCs w:val="20"/>
      </w:rPr>
      <w:fldChar w:fldCharType="separate"/>
    </w:r>
    <w:r w:rsidR="007C58D4">
      <w:rPr>
        <w:rFonts w:ascii="IBM Plex Sans ExtraLight" w:hAnsi="IBM Plex Sans ExtraLight" w:cs="Tahoma"/>
        <w:noProof/>
        <w:color w:val="000000" w:themeColor="text1"/>
        <w:sz w:val="20"/>
        <w:szCs w:val="20"/>
      </w:rPr>
      <w:instrText>2</w:instrText>
    </w:r>
    <w:r>
      <w:rPr>
        <w:rFonts w:ascii="IBM Plex Sans ExtraLight" w:hAnsi="IBM Plex Sans ExtraLight" w:cs="Tahoma"/>
        <w:color w:val="000000" w:themeColor="text1"/>
        <w:sz w:val="20"/>
        <w:szCs w:val="20"/>
      </w:rPr>
      <w:fldChar w:fldCharType="end"/>
    </w:r>
    <w:r w:rsidRPr="00472123">
      <w:rPr>
        <w:rFonts w:ascii="IBM Plex Sans ExtraLight" w:hAnsi="IBM Plex Sans ExtraLight" w:cs="Tahoma"/>
        <w:color w:val="000000" w:themeColor="text1"/>
        <w:sz w:val="20"/>
        <w:szCs w:val="20"/>
      </w:rPr>
      <w:instrText xml:space="preserve"> von </w:instrText>
    </w:r>
    <w:r>
      <w:rPr>
        <w:rFonts w:ascii="IBM Plex Sans ExtraLight" w:hAnsi="IBM Plex Sans ExtraLight" w:cs="Tahoma"/>
        <w:color w:val="000000" w:themeColor="text1"/>
        <w:sz w:val="20"/>
        <w:szCs w:val="20"/>
      </w:rPr>
      <w:fldChar w:fldCharType="begin"/>
    </w:r>
    <w:r>
      <w:rPr>
        <w:rFonts w:ascii="IBM Plex Sans ExtraLight" w:hAnsi="IBM Plex Sans ExtraLight" w:cs="Tahoma"/>
        <w:color w:val="000000" w:themeColor="text1"/>
        <w:sz w:val="20"/>
        <w:szCs w:val="20"/>
      </w:rPr>
      <w:instrText xml:space="preserve"> NUMPAGES   \* MERGEFORMAT </w:instrText>
    </w:r>
    <w:r>
      <w:rPr>
        <w:rFonts w:ascii="IBM Plex Sans ExtraLight" w:hAnsi="IBM Plex Sans ExtraLight" w:cs="Tahoma"/>
        <w:color w:val="000000" w:themeColor="text1"/>
        <w:sz w:val="20"/>
        <w:szCs w:val="20"/>
      </w:rPr>
      <w:fldChar w:fldCharType="separate"/>
    </w:r>
    <w:r w:rsidR="007C58D4">
      <w:rPr>
        <w:rFonts w:ascii="IBM Plex Sans ExtraLight" w:hAnsi="IBM Plex Sans ExtraLight" w:cs="Tahoma"/>
        <w:noProof/>
        <w:color w:val="000000" w:themeColor="text1"/>
        <w:sz w:val="20"/>
        <w:szCs w:val="20"/>
      </w:rPr>
      <w:instrText>2</w:instrText>
    </w:r>
    <w:r>
      <w:rPr>
        <w:rFonts w:ascii="IBM Plex Sans ExtraLight" w:hAnsi="IBM Plex Sans ExtraLight" w:cs="Tahoma"/>
        <w:color w:val="000000" w:themeColor="text1"/>
        <w:sz w:val="20"/>
        <w:szCs w:val="20"/>
      </w:rPr>
      <w:fldChar w:fldCharType="end"/>
    </w:r>
    <w:r w:rsidRPr="00472123">
      <w:rPr>
        <w:rFonts w:ascii="IBM Plex Sans ExtraLight" w:hAnsi="IBM Plex Sans ExtraLight" w:cs="Tahoma"/>
        <w:color w:val="000000" w:themeColor="text1"/>
        <w:sz w:val="20"/>
        <w:szCs w:val="20"/>
      </w:rPr>
      <w:instrText>"</w:instrText>
    </w:r>
    <w:r>
      <w:rPr>
        <w:rFonts w:ascii="IBM Plex Sans ExtraLight" w:hAnsi="IBM Plex Sans ExtraLight" w:cs="Tahoma"/>
        <w:color w:val="000000" w:themeColor="text1"/>
        <w:sz w:val="20"/>
        <w:szCs w:val="20"/>
      </w:rPr>
      <w:fldChar w:fldCharType="separate"/>
    </w:r>
    <w:r w:rsidR="007C58D4" w:rsidRPr="00472123">
      <w:rPr>
        <w:rFonts w:ascii="IBM Plex Sans ExtraLight" w:hAnsi="IBM Plex Sans ExtraLight" w:cs="Tahoma"/>
        <w:noProof/>
        <w:color w:val="000000" w:themeColor="text1"/>
        <w:sz w:val="20"/>
        <w:szCs w:val="20"/>
      </w:rPr>
      <w:t xml:space="preserve">Seite </w:t>
    </w:r>
    <w:r w:rsidR="007C58D4">
      <w:rPr>
        <w:rFonts w:ascii="IBM Plex Sans ExtraLight" w:hAnsi="IBM Plex Sans ExtraLight" w:cs="Tahoma"/>
        <w:noProof/>
        <w:color w:val="000000" w:themeColor="text1"/>
        <w:sz w:val="20"/>
        <w:szCs w:val="20"/>
      </w:rPr>
      <w:t>2</w:t>
    </w:r>
    <w:r w:rsidR="007C58D4" w:rsidRPr="00472123">
      <w:rPr>
        <w:rFonts w:ascii="IBM Plex Sans ExtraLight" w:hAnsi="IBM Plex Sans ExtraLight" w:cs="Tahoma"/>
        <w:noProof/>
        <w:color w:val="000000" w:themeColor="text1"/>
        <w:sz w:val="20"/>
        <w:szCs w:val="20"/>
      </w:rPr>
      <w:t xml:space="preserve"> von </w:t>
    </w:r>
    <w:r w:rsidR="007C58D4">
      <w:rPr>
        <w:rFonts w:ascii="IBM Plex Sans ExtraLight" w:hAnsi="IBM Plex Sans ExtraLight" w:cs="Tahoma"/>
        <w:noProof/>
        <w:color w:val="000000" w:themeColor="text1"/>
        <w:sz w:val="20"/>
        <w:szCs w:val="20"/>
      </w:rPr>
      <w:t>2</w:t>
    </w:r>
    <w:r>
      <w:rPr>
        <w:rFonts w:ascii="IBM Plex Sans ExtraLight" w:hAnsi="IBM Plex Sans ExtraLight" w:cs="Tahoma"/>
        <w:color w:val="000000" w:themeColor="text1"/>
        <w:sz w:val="20"/>
        <w:szCs w:val="20"/>
      </w:rPr>
      <w:fldChar w:fldCharType="end"/>
    </w:r>
  </w:p>
  <w:p w:rsidR="00FD49A7" w:rsidRPr="00DE1D91" w:rsidRDefault="00FD49A7">
    <w:pPr>
      <w:pStyle w:val="Fuzeile"/>
      <w:rPr>
        <w:rFonts w:ascii="IBM Plex Sans ExtraLight" w:hAnsi="IBM Plex Sans ExtraLigh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9A7" w:rsidRPr="006B08CA" w:rsidRDefault="00FD49A7" w:rsidP="00875FDD">
    <w:pPr>
      <w:framePr w:w="2614" w:h="2268" w:hRule="exact" w:hSpace="397" w:vSpace="284" w:wrap="around" w:vAnchor="page" w:hAnchor="page" w:x="8636" w:y="13739" w:anchorLock="1"/>
      <w:shd w:val="solid" w:color="FFFFFF" w:fill="FFFFFF"/>
      <w:rPr>
        <w:rFonts w:ascii="IBM Plex Sans Light" w:hAnsi="IBM Plex Sans Light" w:cs="Tahoma"/>
        <w:color w:val="262626"/>
        <w:sz w:val="16"/>
        <w:szCs w:val="16"/>
      </w:rPr>
    </w:pPr>
    <w:r w:rsidRPr="006B08CA">
      <w:rPr>
        <w:rFonts w:ascii="IBM Plex Sans Light" w:hAnsi="IBM Plex Sans Light" w:cs="Tahoma"/>
        <w:color w:val="262626"/>
        <w:sz w:val="16"/>
        <w:szCs w:val="16"/>
      </w:rPr>
      <w:t xml:space="preserve">rational </w:t>
    </w:r>
    <w:proofErr w:type="spellStart"/>
    <w:r w:rsidRPr="006B08CA">
      <w:rPr>
        <w:rFonts w:ascii="IBM Plex Sans Light" w:hAnsi="IBM Plex Sans Light" w:cs="Tahoma"/>
        <w:color w:val="262626"/>
        <w:sz w:val="16"/>
        <w:szCs w:val="16"/>
      </w:rPr>
      <w:t>einbauküchen</w:t>
    </w:r>
    <w:proofErr w:type="spellEnd"/>
    <w:r w:rsidRPr="006B08CA">
      <w:rPr>
        <w:rFonts w:ascii="IBM Plex Sans Light" w:hAnsi="IBM Plex Sans Light" w:cs="Tahoma"/>
        <w:color w:val="262626"/>
        <w:sz w:val="16"/>
        <w:szCs w:val="16"/>
      </w:rPr>
      <w:t xml:space="preserve"> GmbH</w:t>
    </w:r>
  </w:p>
  <w:p w:rsidR="00FD49A7" w:rsidRPr="006B08CA" w:rsidRDefault="00FD49A7" w:rsidP="00875FDD">
    <w:pPr>
      <w:framePr w:w="2614" w:h="2268" w:hRule="exact" w:hSpace="397" w:vSpace="284" w:wrap="around" w:vAnchor="page" w:hAnchor="page" w:x="8636" w:y="13739" w:anchorLock="1"/>
      <w:widowControl w:val="0"/>
      <w:autoSpaceDE w:val="0"/>
      <w:autoSpaceDN w:val="0"/>
      <w:adjustRightInd w:val="0"/>
      <w:textAlignment w:val="center"/>
      <w:rPr>
        <w:rFonts w:ascii="IBM Plex Sans Light" w:hAnsi="IBM Plex Sans Light" w:cs="IBMPlexSans-ExtraLight"/>
        <w:color w:val="000000"/>
        <w:sz w:val="16"/>
        <w:szCs w:val="16"/>
      </w:rPr>
    </w:pPr>
    <w:proofErr w:type="spellStart"/>
    <w:r w:rsidRPr="006B08CA">
      <w:rPr>
        <w:rFonts w:ascii="IBM Plex Sans Light" w:hAnsi="IBM Plex Sans Light" w:cs="IBMPlexSans-ExtraLight"/>
        <w:color w:val="000000"/>
        <w:sz w:val="16"/>
        <w:szCs w:val="16"/>
      </w:rPr>
      <w:t>Rationalstraße</w:t>
    </w:r>
    <w:proofErr w:type="spellEnd"/>
    <w:r w:rsidRPr="006B08CA">
      <w:rPr>
        <w:rFonts w:ascii="IBM Plex Sans Light" w:hAnsi="IBM Plex Sans Light" w:cs="IBMPlexSans-ExtraLight"/>
        <w:color w:val="000000"/>
        <w:sz w:val="16"/>
        <w:szCs w:val="16"/>
      </w:rPr>
      <w:t xml:space="preserve"> 4</w:t>
    </w:r>
  </w:p>
  <w:p w:rsidR="00FD49A7" w:rsidRPr="006B08CA" w:rsidRDefault="00FD49A7" w:rsidP="00875FDD">
    <w:pPr>
      <w:framePr w:w="2614" w:h="2268" w:hRule="exact" w:hSpace="397" w:vSpace="284" w:wrap="around" w:vAnchor="page" w:hAnchor="page" w:x="8636" w:y="13739" w:anchorLock="1"/>
      <w:widowControl w:val="0"/>
      <w:autoSpaceDE w:val="0"/>
      <w:autoSpaceDN w:val="0"/>
      <w:adjustRightInd w:val="0"/>
      <w:textAlignment w:val="center"/>
      <w:rPr>
        <w:rFonts w:ascii="IBM Plex Sans Light" w:hAnsi="IBM Plex Sans Light" w:cs="IBMPlexSans-ExtraLight"/>
        <w:color w:val="000000"/>
        <w:sz w:val="16"/>
        <w:szCs w:val="16"/>
      </w:rPr>
    </w:pPr>
    <w:r w:rsidRPr="006B08CA">
      <w:rPr>
        <w:rFonts w:ascii="IBM Plex Sans Light" w:hAnsi="IBM Plex Sans Light" w:cs="IBMPlexSans-ExtraLight"/>
        <w:color w:val="000000"/>
        <w:sz w:val="16"/>
        <w:szCs w:val="16"/>
      </w:rPr>
      <w:t>49328 Melle, Germany</w:t>
    </w:r>
  </w:p>
  <w:p w:rsidR="00FD49A7" w:rsidRPr="006B08CA" w:rsidRDefault="00FD49A7" w:rsidP="00875FDD">
    <w:pPr>
      <w:framePr w:w="2614" w:h="2268" w:hRule="exact" w:hSpace="397" w:vSpace="284" w:wrap="around" w:vAnchor="page" w:hAnchor="page" w:x="8636" w:y="13739" w:anchorLock="1"/>
      <w:widowControl w:val="0"/>
      <w:autoSpaceDE w:val="0"/>
      <w:autoSpaceDN w:val="0"/>
      <w:adjustRightInd w:val="0"/>
      <w:textAlignment w:val="center"/>
      <w:rPr>
        <w:rFonts w:ascii="IBM Plex Sans Light" w:hAnsi="IBM Plex Sans Light" w:cs="IBMPlexSans-ExtraLight"/>
        <w:color w:val="000000"/>
        <w:sz w:val="16"/>
        <w:szCs w:val="16"/>
      </w:rPr>
    </w:pPr>
    <w:r w:rsidRPr="00570658">
      <w:rPr>
        <w:rFonts w:ascii="IBM Plex Sans SemiBold" w:hAnsi="IBM Plex Sans SemiBold" w:cs="IBMPlexSans"/>
        <w:color w:val="000000"/>
        <w:sz w:val="16"/>
        <w:szCs w:val="16"/>
      </w:rPr>
      <w:t>T</w:t>
    </w:r>
    <w:r w:rsidRPr="006B08CA">
      <w:rPr>
        <w:rFonts w:ascii="IBM Plex Sans Light" w:hAnsi="IBM Plex Sans Light" w:cs="IBMPlexSans-ExtraLight"/>
        <w:color w:val="000000"/>
        <w:sz w:val="16"/>
        <w:szCs w:val="16"/>
      </w:rPr>
      <w:t xml:space="preserve"> +49 5226 580</w:t>
    </w:r>
  </w:p>
  <w:p w:rsidR="00FD49A7" w:rsidRPr="006B08CA" w:rsidRDefault="00FD49A7" w:rsidP="00875FDD">
    <w:pPr>
      <w:framePr w:w="2614" w:h="2268" w:hRule="exact" w:hSpace="397" w:vSpace="284" w:wrap="around" w:vAnchor="page" w:hAnchor="page" w:x="8636" w:y="13739" w:anchorLock="1"/>
      <w:shd w:val="solid" w:color="FFFFFF" w:fill="FFFFFF"/>
      <w:rPr>
        <w:rFonts w:ascii="IBM Plex Sans Light" w:hAnsi="IBM Plex Sans Light" w:cs="Tahoma"/>
        <w:color w:val="262626"/>
        <w:sz w:val="16"/>
        <w:szCs w:val="16"/>
      </w:rPr>
    </w:pPr>
    <w:r w:rsidRPr="006B08CA">
      <w:rPr>
        <w:rFonts w:ascii="IBM Plex Sans Light" w:hAnsi="IBM Plex Sans Light" w:cs="IBMPlexSans-ExtraLight"/>
        <w:color w:val="000000"/>
        <w:sz w:val="16"/>
        <w:szCs w:val="16"/>
      </w:rPr>
      <w:t>info@rational.de</w:t>
    </w:r>
  </w:p>
  <w:p w:rsidR="00FD49A7" w:rsidRPr="00570658" w:rsidRDefault="00FD49A7" w:rsidP="00875FDD">
    <w:pPr>
      <w:framePr w:w="2614" w:h="2268" w:hRule="exact" w:hSpace="397" w:vSpace="284" w:wrap="around" w:vAnchor="page" w:hAnchor="page" w:x="8636" w:y="13739" w:anchorLock="1"/>
      <w:shd w:val="solid" w:color="FFFFFF" w:fill="FFFFFF"/>
      <w:rPr>
        <w:rFonts w:ascii="IBM Plex Sans SemiBold" w:hAnsi="IBM Plex Sans SemiBold" w:cs="Tahoma"/>
        <w:color w:val="262626"/>
        <w:sz w:val="16"/>
        <w:szCs w:val="16"/>
      </w:rPr>
    </w:pPr>
    <w:r w:rsidRPr="00570658">
      <w:rPr>
        <w:rFonts w:ascii="IBM Plex Sans SemiBold" w:hAnsi="IBM Plex Sans SemiBold" w:cs="Tahoma"/>
        <w:color w:val="262626"/>
        <w:sz w:val="16"/>
        <w:szCs w:val="16"/>
      </w:rPr>
      <w:t>www.rational.de</w:t>
    </w:r>
  </w:p>
  <w:p w:rsidR="00FD49A7" w:rsidRPr="006B08CA" w:rsidRDefault="00FD49A7" w:rsidP="00875FDD">
    <w:pPr>
      <w:framePr w:w="2614" w:h="2268" w:hRule="exact" w:hSpace="397" w:vSpace="284" w:wrap="around" w:vAnchor="page" w:hAnchor="page" w:x="8636" w:y="13739" w:anchorLock="1"/>
      <w:shd w:val="solid" w:color="FFFFFF" w:fill="FFFFFF"/>
      <w:rPr>
        <w:rFonts w:ascii="IBM Plex Sans Light" w:hAnsi="IBM Plex Sans Light" w:cs="Tahoma"/>
        <w:color w:val="262626"/>
        <w:sz w:val="16"/>
        <w:szCs w:val="16"/>
      </w:rPr>
    </w:pPr>
  </w:p>
  <w:p w:rsidR="00FD49A7" w:rsidRPr="006B08CA" w:rsidRDefault="00FD49A7" w:rsidP="00875FDD">
    <w:pPr>
      <w:pStyle w:val="EinfAbs"/>
      <w:framePr w:w="2614" w:h="2268" w:hRule="exact" w:hSpace="397" w:vSpace="284" w:wrap="around" w:vAnchor="page" w:hAnchor="page" w:x="8636" w:y="13739" w:anchorLock="1"/>
      <w:spacing w:line="240" w:lineRule="auto"/>
      <w:rPr>
        <w:rFonts w:ascii="IBM Plex Sans Light" w:hAnsi="IBM Plex Sans Light" w:cs="IBMPlexSans-ExtraLight"/>
        <w:sz w:val="16"/>
        <w:szCs w:val="16"/>
        <w:lang w:val="de-DE"/>
      </w:rPr>
    </w:pPr>
    <w:r w:rsidRPr="006B08CA">
      <w:rPr>
        <w:rFonts w:ascii="IBM Plex Sans Light" w:hAnsi="IBM Plex Sans Light" w:cs="IBMPlexSans-ExtraLight"/>
        <w:sz w:val="16"/>
        <w:szCs w:val="16"/>
        <w:lang w:val="de-DE"/>
      </w:rPr>
      <w:t>Sitz der Gesellschaft: Melle</w:t>
    </w:r>
  </w:p>
  <w:p w:rsidR="00FD49A7" w:rsidRPr="006B08CA" w:rsidRDefault="00FD49A7" w:rsidP="00875FDD">
    <w:pPr>
      <w:framePr w:w="2614" w:h="2268" w:hRule="exact" w:hSpace="397" w:vSpace="284" w:wrap="around" w:vAnchor="page" w:hAnchor="page" w:x="8636" w:y="13739" w:anchorLock="1"/>
      <w:widowControl w:val="0"/>
      <w:autoSpaceDE w:val="0"/>
      <w:autoSpaceDN w:val="0"/>
      <w:adjustRightInd w:val="0"/>
      <w:textAlignment w:val="center"/>
      <w:rPr>
        <w:rFonts w:ascii="IBM Plex Sans Light" w:hAnsi="IBM Plex Sans Light" w:cs="IBMPlexSans-ExtraLight"/>
        <w:color w:val="000000"/>
        <w:sz w:val="16"/>
        <w:szCs w:val="16"/>
      </w:rPr>
    </w:pPr>
    <w:r w:rsidRPr="006B08CA">
      <w:rPr>
        <w:rFonts w:ascii="IBM Plex Sans Light" w:hAnsi="IBM Plex Sans Light" w:cs="IBMPlexSans-ExtraLight"/>
        <w:color w:val="000000"/>
        <w:sz w:val="16"/>
        <w:szCs w:val="16"/>
      </w:rPr>
      <w:t>AG Osnabrück | HRB 0641</w:t>
    </w:r>
  </w:p>
  <w:p w:rsidR="00FD49A7" w:rsidRPr="006B08CA" w:rsidRDefault="00FD49A7" w:rsidP="00875FDD">
    <w:pPr>
      <w:framePr w:w="2614" w:h="2268" w:hRule="exact" w:hSpace="397" w:vSpace="284" w:wrap="around" w:vAnchor="page" w:hAnchor="page" w:x="8636" w:y="13739" w:anchorLock="1"/>
      <w:shd w:val="solid" w:color="FFFFFF" w:fill="FFFFFF"/>
      <w:rPr>
        <w:rFonts w:ascii="IBM Plex Sans Light" w:hAnsi="IBM Plex Sans Light" w:cs="Tahoma"/>
        <w:color w:val="262626"/>
        <w:sz w:val="16"/>
        <w:szCs w:val="16"/>
      </w:rPr>
    </w:pPr>
    <w:r w:rsidRPr="006B08CA">
      <w:rPr>
        <w:rFonts w:ascii="IBM Plex Sans Light" w:hAnsi="IBM Plex Sans Light" w:cs="IBMPlexSans-ExtraLight"/>
        <w:color w:val="000000"/>
        <w:sz w:val="16"/>
        <w:szCs w:val="16"/>
      </w:rPr>
      <w:t xml:space="preserve">Geschäftsführung: </w:t>
    </w:r>
    <w:r w:rsidRPr="006B08CA">
      <w:rPr>
        <w:rFonts w:ascii="IBM Plex Sans Light" w:hAnsi="IBM Plex Sans Light" w:cs="IBMPlexSans-ExtraLight"/>
        <w:color w:val="000000"/>
        <w:sz w:val="16"/>
        <w:szCs w:val="16"/>
      </w:rPr>
      <w:br/>
      <w:t xml:space="preserve">Edi </w:t>
    </w:r>
    <w:proofErr w:type="spellStart"/>
    <w:r w:rsidRPr="006B08CA">
      <w:rPr>
        <w:rFonts w:ascii="IBM Plex Sans Light" w:hAnsi="IBM Plex Sans Light" w:cs="IBMPlexSans-ExtraLight"/>
        <w:color w:val="000000"/>
        <w:sz w:val="16"/>
        <w:szCs w:val="16"/>
      </w:rPr>
      <w:t>Snaidero</w:t>
    </w:r>
    <w:proofErr w:type="spellEnd"/>
    <w:r w:rsidRPr="006B08CA">
      <w:rPr>
        <w:rFonts w:ascii="IBM Plex Sans Light" w:hAnsi="IBM Plex Sans Light" w:cs="IBMPlexSans-ExtraLight"/>
        <w:color w:val="000000"/>
        <w:sz w:val="16"/>
        <w:szCs w:val="16"/>
      </w:rPr>
      <w:t>, Thomas Klee</w:t>
    </w:r>
  </w:p>
  <w:p w:rsidR="00FD49A7" w:rsidRPr="00DE1D91" w:rsidRDefault="00FD49A7">
    <w:pPr>
      <w:pStyle w:val="Fuzeile"/>
      <w:rPr>
        <w:rFonts w:ascii="IBM Plex Sans ExtraLight" w:hAnsi="IBM Plex Sans ExtraLight"/>
      </w:rPr>
    </w:pPr>
    <w:r w:rsidRPr="00DE1D91">
      <w:rPr>
        <w:rFonts w:ascii="IBM Plex Sans ExtraLight" w:hAnsi="IBM Plex Sans ExtraLight"/>
        <w:noProof/>
      </w:rPr>
      <w:drawing>
        <wp:anchor distT="0" distB="0" distL="114300" distR="114300" simplePos="0" relativeHeight="251666944" behindDoc="1" locked="0" layoutInCell="1" allowOverlap="1" wp14:anchorId="32E91F6F" wp14:editId="71CDD864">
          <wp:simplePos x="0" y="0"/>
          <wp:positionH relativeFrom="page">
            <wp:posOffset>3780790</wp:posOffset>
          </wp:positionH>
          <wp:positionV relativeFrom="page">
            <wp:posOffset>9886950</wp:posOffset>
          </wp:positionV>
          <wp:extent cx="1350000" cy="274298"/>
          <wp:effectExtent l="0" t="0" r="0" b="5715"/>
          <wp:wrapNone/>
          <wp:docPr id="6" name="Bild 6" descr="Kunden:rational_Kuechen:Geschaeftsausstattung:Briefbogen:2018:Word_Vorlage:rff_mo_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nden:rational_Kuechen:Geschaeftsausstattung:Briefbogen:2018:Word_Vorlage:rff_mo_sw.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0000" cy="274298"/>
                  </a:xfrm>
                  <a:prstGeom prst="rect">
                    <a:avLst/>
                  </a:prstGeom>
                  <a:noFill/>
                  <a:ln>
                    <a:noFill/>
                  </a:ln>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8A6" w:rsidRDefault="00E048A6">
      <w:r>
        <w:separator/>
      </w:r>
    </w:p>
  </w:footnote>
  <w:footnote w:type="continuationSeparator" w:id="0">
    <w:p w:rsidR="00E048A6" w:rsidRDefault="00E048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9A7" w:rsidRPr="00DE1D91" w:rsidRDefault="00FD49A7" w:rsidP="00864BC7">
    <w:pPr>
      <w:pStyle w:val="Kopfzeile"/>
      <w:rPr>
        <w:rFonts w:ascii="IBM Plex Sans ExtraLight" w:hAnsi="IBM Plex Sans ExtraLight"/>
        <w:sz w:val="16"/>
        <w:szCs w:val="16"/>
      </w:rPr>
    </w:pPr>
    <w:r w:rsidRPr="00DE1D91">
      <w:rPr>
        <w:rFonts w:ascii="IBM Plex Sans ExtraLight" w:hAnsi="IBM Plex Sans ExtraLight"/>
        <w:noProof/>
      </w:rPr>
      <w:drawing>
        <wp:anchor distT="0" distB="0" distL="114300" distR="114300" simplePos="0" relativeHeight="251670016" behindDoc="1" locked="0" layoutInCell="1" allowOverlap="1" wp14:anchorId="3D41AADE" wp14:editId="1D6C0364">
          <wp:simplePos x="0" y="0"/>
          <wp:positionH relativeFrom="page">
            <wp:posOffset>5490845</wp:posOffset>
          </wp:positionH>
          <wp:positionV relativeFrom="page">
            <wp:posOffset>540385</wp:posOffset>
          </wp:positionV>
          <wp:extent cx="1366755" cy="284400"/>
          <wp:effectExtent l="0" t="0" r="5080" b="0"/>
          <wp:wrapNone/>
          <wp:docPr id="4" name="Bild 4" descr="Kunden:rational_Kuechen:Geschaeftsausstattung:Briefbogen:2018:Word_Vorlage:Logo_Rational_schwarz-ohne-Quadr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unden:rational_Kuechen:Geschaeftsausstattung:Briefbogen:2018:Word_Vorlage:Logo_Rational_schwarz-ohne-Quadrat.png"/>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6755" cy="284400"/>
                  </a:xfrm>
                  <a:prstGeom prst="rect">
                    <a:avLst/>
                  </a:prstGeom>
                  <a:noFill/>
                  <a:ln>
                    <a:noFill/>
                  </a:ln>
                </pic:spPr>
              </pic:pic>
            </a:graphicData>
          </a:graphic>
        </wp:anchor>
      </w:drawing>
    </w:r>
    <w:r w:rsidRPr="00DE1D91">
      <w:rPr>
        <w:rFonts w:ascii="IBM Plex Sans ExtraLight" w:hAnsi="IBM Plex Sans ExtraLight"/>
        <w:noProof/>
      </w:rPr>
      <mc:AlternateContent>
        <mc:Choice Requires="wps">
          <w:drawing>
            <wp:anchor distT="0" distB="0" distL="114300" distR="114300" simplePos="0" relativeHeight="251665920" behindDoc="0" locked="0" layoutInCell="1" allowOverlap="1" wp14:anchorId="21AC4778" wp14:editId="0AC86D30">
              <wp:simplePos x="0" y="0"/>
              <wp:positionH relativeFrom="page">
                <wp:posOffset>269875</wp:posOffset>
              </wp:positionH>
              <wp:positionV relativeFrom="page">
                <wp:posOffset>3762375</wp:posOffset>
              </wp:positionV>
              <wp:extent cx="54000" cy="54000"/>
              <wp:effectExtent l="0" t="0" r="0" b="0"/>
              <wp:wrapNone/>
              <wp:docPr id="8" name="Rechteck 8"/>
              <wp:cNvGraphicFramePr/>
              <a:graphic xmlns:a="http://schemas.openxmlformats.org/drawingml/2006/main">
                <a:graphicData uri="http://schemas.microsoft.com/office/word/2010/wordprocessingShape">
                  <wps:wsp>
                    <wps:cNvSpPr/>
                    <wps:spPr>
                      <a:xfrm>
                        <a:off x="0" y="0"/>
                        <a:ext cx="54000" cy="54000"/>
                      </a:xfrm>
                      <a:prstGeom prst="rect">
                        <a:avLst/>
                      </a:prstGeom>
                      <a:solidFill>
                        <a:srgbClr val="EEA42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A158B2B" id="Rechteck 8" o:spid="_x0000_s1026" style="position:absolute;margin-left:21.25pt;margin-top:296.25pt;width:4.25pt;height:4.2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" fillcolor="#eea420" stroked="f">
              <w10:wrap anchorx="page" anchory="page"/>
            </v:rect>
          </w:pict>
        </mc:Fallback>
      </mc:AlternateContent>
    </w:r>
  </w:p>
  <w:p w:rsidR="00FD49A7" w:rsidRPr="00DE1D91" w:rsidRDefault="00FD49A7" w:rsidP="00864BC7">
    <w:pPr>
      <w:pStyle w:val="Kopfzeile"/>
      <w:rPr>
        <w:rFonts w:ascii="IBM Plex Sans ExtraLight" w:hAnsi="IBM Plex Sans ExtraLight"/>
        <w:sz w:val="16"/>
        <w:szCs w:val="16"/>
      </w:rPr>
    </w:pPr>
  </w:p>
  <w:p w:rsidR="00FD49A7" w:rsidRPr="00870C05" w:rsidRDefault="00FD49A7" w:rsidP="00864BC7">
    <w:pPr>
      <w:pStyle w:val="Kopfzeile"/>
      <w:tabs>
        <w:tab w:val="clear" w:pos="9072"/>
        <w:tab w:val="right" w:pos="9639"/>
      </w:tabs>
      <w:rPr>
        <w:rFonts w:ascii="IBM Plex Sans ExtraLight" w:hAnsi="IBM Plex Sans ExtraLight"/>
        <w:bCs/>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9A7" w:rsidRPr="00DD5F9E" w:rsidRDefault="00FD49A7" w:rsidP="000848B5">
    <w:pPr>
      <w:pStyle w:val="EinfAbs"/>
      <w:framePr w:wrap="around" w:vAnchor="page" w:hAnchor="page" w:x="1419" w:y="15764" w:anchorLock="1"/>
      <w:tabs>
        <w:tab w:val="right" w:pos="3106"/>
      </w:tabs>
      <w:rPr>
        <w:rFonts w:ascii="IBM Plex Sans Light" w:hAnsi="IBM Plex Sans Light" w:cs="Tahoma"/>
        <w:color w:val="000000" w:themeColor="text1"/>
        <w:sz w:val="22"/>
        <w:szCs w:val="22"/>
        <w:lang w:val="de-DE"/>
      </w:rPr>
    </w:pPr>
    <w:r w:rsidRPr="006039B3">
      <w:rPr>
        <w:rFonts w:ascii="IBM Plex Sans Light" w:hAnsi="IBM Plex Sans Light" w:cs="Tahoma"/>
        <w:color w:val="000000" w:themeColor="text1"/>
        <w:sz w:val="22"/>
        <w:szCs w:val="22"/>
      </w:rPr>
      <w:fldChar w:fldCharType="begin"/>
    </w:r>
    <w:r w:rsidRPr="00DD5F9E">
      <w:rPr>
        <w:rFonts w:ascii="IBM Plex Sans Light" w:hAnsi="IBM Plex Sans Light" w:cs="Tahoma"/>
        <w:color w:val="000000" w:themeColor="text1"/>
        <w:sz w:val="22"/>
        <w:szCs w:val="22"/>
        <w:lang w:val="de-DE"/>
      </w:rPr>
      <w:instrText xml:space="preserve"> IF </w:instrText>
    </w:r>
    <w:r w:rsidRPr="006039B3">
      <w:rPr>
        <w:rFonts w:ascii="IBM Plex Sans Light" w:hAnsi="IBM Plex Sans Light" w:cs="Tahoma"/>
        <w:color w:val="000000" w:themeColor="text1"/>
        <w:sz w:val="22"/>
        <w:szCs w:val="22"/>
      </w:rPr>
      <w:fldChar w:fldCharType="begin"/>
    </w:r>
    <w:r w:rsidRPr="00DD5F9E">
      <w:rPr>
        <w:rFonts w:ascii="IBM Plex Sans Light" w:hAnsi="IBM Plex Sans Light" w:cs="Tahoma"/>
        <w:color w:val="000000" w:themeColor="text1"/>
        <w:sz w:val="22"/>
        <w:szCs w:val="22"/>
        <w:lang w:val="de-DE"/>
      </w:rPr>
      <w:instrText xml:space="preserve"> NUMPAGES  </w:instrText>
    </w:r>
    <w:r w:rsidRPr="006039B3">
      <w:rPr>
        <w:rFonts w:ascii="IBM Plex Sans Light" w:hAnsi="IBM Plex Sans Light" w:cs="Tahoma"/>
        <w:color w:val="000000" w:themeColor="text1"/>
        <w:sz w:val="22"/>
        <w:szCs w:val="22"/>
      </w:rPr>
      <w:fldChar w:fldCharType="separate"/>
    </w:r>
    <w:r w:rsidR="00E86FE7">
      <w:rPr>
        <w:rFonts w:ascii="IBM Plex Sans Light" w:hAnsi="IBM Plex Sans Light" w:cs="Tahoma"/>
        <w:noProof/>
        <w:color w:val="000000" w:themeColor="text1"/>
        <w:sz w:val="22"/>
        <w:szCs w:val="22"/>
        <w:lang w:val="de-DE"/>
      </w:rPr>
      <w:instrText>1</w:instrText>
    </w:r>
    <w:r w:rsidRPr="006039B3">
      <w:rPr>
        <w:rFonts w:ascii="IBM Plex Sans Light" w:hAnsi="IBM Plex Sans Light" w:cs="Tahoma"/>
        <w:color w:val="000000" w:themeColor="text1"/>
        <w:sz w:val="22"/>
        <w:szCs w:val="22"/>
      </w:rPr>
      <w:fldChar w:fldCharType="end"/>
    </w:r>
    <w:r w:rsidRPr="00DD5F9E">
      <w:rPr>
        <w:rFonts w:ascii="IBM Plex Sans Light" w:hAnsi="IBM Plex Sans Light" w:cs="Tahoma"/>
        <w:color w:val="000000" w:themeColor="text1"/>
        <w:sz w:val="22"/>
        <w:szCs w:val="22"/>
        <w:lang w:val="de-DE"/>
      </w:rPr>
      <w:instrText xml:space="preserve">  = 1 "" "Seite </w:instrText>
    </w:r>
    <w:r w:rsidRPr="006039B3">
      <w:rPr>
        <w:rFonts w:ascii="IBM Plex Sans Light" w:hAnsi="IBM Plex Sans Light" w:cs="Tahoma"/>
        <w:color w:val="000000" w:themeColor="text1"/>
        <w:sz w:val="22"/>
        <w:szCs w:val="22"/>
      </w:rPr>
      <w:fldChar w:fldCharType="begin"/>
    </w:r>
    <w:r w:rsidRPr="00DD5F9E">
      <w:rPr>
        <w:rFonts w:ascii="IBM Plex Sans Light" w:hAnsi="IBM Plex Sans Light" w:cs="Tahoma"/>
        <w:color w:val="000000" w:themeColor="text1"/>
        <w:sz w:val="22"/>
        <w:szCs w:val="22"/>
        <w:lang w:val="de-DE"/>
      </w:rPr>
      <w:instrText xml:space="preserve"> PAGE   \* MERGEFORMAT </w:instrText>
    </w:r>
    <w:r w:rsidRPr="006039B3">
      <w:rPr>
        <w:rFonts w:ascii="IBM Plex Sans Light" w:hAnsi="IBM Plex Sans Light" w:cs="Tahoma"/>
        <w:color w:val="000000" w:themeColor="text1"/>
        <w:sz w:val="22"/>
        <w:szCs w:val="22"/>
      </w:rPr>
      <w:fldChar w:fldCharType="separate"/>
    </w:r>
    <w:r w:rsidR="007C58D4">
      <w:rPr>
        <w:rFonts w:ascii="IBM Plex Sans Light" w:hAnsi="IBM Plex Sans Light" w:cs="Tahoma"/>
        <w:noProof/>
        <w:color w:val="000000" w:themeColor="text1"/>
        <w:sz w:val="22"/>
        <w:szCs w:val="22"/>
        <w:lang w:val="de-DE"/>
      </w:rPr>
      <w:instrText>1</w:instrText>
    </w:r>
    <w:r w:rsidRPr="006039B3">
      <w:rPr>
        <w:rFonts w:ascii="IBM Plex Sans Light" w:hAnsi="IBM Plex Sans Light" w:cs="Tahoma"/>
        <w:color w:val="000000" w:themeColor="text1"/>
        <w:sz w:val="22"/>
        <w:szCs w:val="22"/>
      </w:rPr>
      <w:fldChar w:fldCharType="end"/>
    </w:r>
    <w:r w:rsidRPr="00DD5F9E">
      <w:rPr>
        <w:rFonts w:ascii="IBM Plex Sans Light" w:hAnsi="IBM Plex Sans Light" w:cs="Tahoma"/>
        <w:color w:val="000000" w:themeColor="text1"/>
        <w:sz w:val="22"/>
        <w:szCs w:val="22"/>
        <w:lang w:val="de-DE"/>
      </w:rPr>
      <w:instrText xml:space="preserve"> von </w:instrText>
    </w:r>
    <w:r w:rsidRPr="006039B3">
      <w:rPr>
        <w:rFonts w:ascii="IBM Plex Sans Light" w:hAnsi="IBM Plex Sans Light" w:cs="Tahoma"/>
        <w:color w:val="000000" w:themeColor="text1"/>
        <w:sz w:val="22"/>
        <w:szCs w:val="22"/>
      </w:rPr>
      <w:fldChar w:fldCharType="begin"/>
    </w:r>
    <w:r w:rsidRPr="00DD5F9E">
      <w:rPr>
        <w:rFonts w:ascii="IBM Plex Sans Light" w:hAnsi="IBM Plex Sans Light" w:cs="Tahoma"/>
        <w:color w:val="000000" w:themeColor="text1"/>
        <w:sz w:val="22"/>
        <w:szCs w:val="22"/>
        <w:lang w:val="de-DE"/>
      </w:rPr>
      <w:instrText xml:space="preserve"> NUMPAGES   \* MERGEFORMAT </w:instrText>
    </w:r>
    <w:r w:rsidRPr="006039B3">
      <w:rPr>
        <w:rFonts w:ascii="IBM Plex Sans Light" w:hAnsi="IBM Plex Sans Light" w:cs="Tahoma"/>
        <w:color w:val="000000" w:themeColor="text1"/>
        <w:sz w:val="22"/>
        <w:szCs w:val="22"/>
      </w:rPr>
      <w:fldChar w:fldCharType="separate"/>
    </w:r>
    <w:r w:rsidR="007C58D4">
      <w:rPr>
        <w:rFonts w:ascii="IBM Plex Sans Light" w:hAnsi="IBM Plex Sans Light" w:cs="Tahoma"/>
        <w:noProof/>
        <w:color w:val="000000" w:themeColor="text1"/>
        <w:sz w:val="22"/>
        <w:szCs w:val="22"/>
        <w:lang w:val="de-DE"/>
      </w:rPr>
      <w:instrText>2</w:instrText>
    </w:r>
    <w:r w:rsidRPr="006039B3">
      <w:rPr>
        <w:rFonts w:ascii="IBM Plex Sans Light" w:hAnsi="IBM Plex Sans Light" w:cs="Tahoma"/>
        <w:color w:val="000000" w:themeColor="text1"/>
        <w:sz w:val="22"/>
        <w:szCs w:val="22"/>
      </w:rPr>
      <w:fldChar w:fldCharType="end"/>
    </w:r>
    <w:r w:rsidRPr="00DD5F9E">
      <w:rPr>
        <w:rFonts w:ascii="IBM Plex Sans Light" w:hAnsi="IBM Plex Sans Light" w:cs="Tahoma"/>
        <w:color w:val="000000" w:themeColor="text1"/>
        <w:sz w:val="22"/>
        <w:szCs w:val="22"/>
        <w:lang w:val="de-DE"/>
      </w:rPr>
      <w:instrText>"</w:instrText>
    </w:r>
    <w:r w:rsidRPr="006039B3">
      <w:rPr>
        <w:rFonts w:ascii="IBM Plex Sans Light" w:hAnsi="IBM Plex Sans Light" w:cs="Tahoma"/>
        <w:color w:val="000000" w:themeColor="text1"/>
        <w:sz w:val="22"/>
        <w:szCs w:val="22"/>
      </w:rPr>
      <w:fldChar w:fldCharType="end"/>
    </w:r>
  </w:p>
  <w:p w:rsidR="00FD49A7" w:rsidRPr="0048135F" w:rsidRDefault="004D1319">
    <w:pPr>
      <w:pStyle w:val="Kopfzeile"/>
      <w:rPr>
        <w:rFonts w:ascii="IBM Plex Sans Light" w:hAnsi="IBM Plex Sans Light"/>
      </w:rPr>
    </w:pPr>
    <w:r>
      <w:rPr>
        <w:rFonts w:ascii="IBM Plex Sans Light" w:hAnsi="IBM Plex Sans Light"/>
        <w:noProof/>
      </w:rPr>
      <w:drawing>
        <wp:anchor distT="0" distB="0" distL="114300" distR="114300" simplePos="0" relativeHeight="251746304" behindDoc="0" locked="0" layoutInCell="1" allowOverlap="1" wp14:anchorId="5873C4ED" wp14:editId="6C568E0A">
          <wp:simplePos x="0" y="0"/>
          <wp:positionH relativeFrom="column">
            <wp:posOffset>4681855</wp:posOffset>
          </wp:positionH>
          <wp:positionV relativeFrom="paragraph">
            <wp:posOffset>-525780</wp:posOffset>
          </wp:positionV>
          <wp:extent cx="958215" cy="553720"/>
          <wp:effectExtent l="0" t="0" r="0" b="0"/>
          <wp:wrapThrough wrapText="bothSides">
            <wp:wrapPolygon edited="0">
              <wp:start x="0" y="0"/>
              <wp:lineTo x="0" y="16349"/>
              <wp:lineTo x="3435" y="20807"/>
              <wp:lineTo x="6441" y="20807"/>
              <wp:lineTo x="20183" y="18578"/>
              <wp:lineTo x="21042" y="16349"/>
              <wp:lineTo x="18465" y="12633"/>
              <wp:lineTo x="21042" y="8917"/>
              <wp:lineTo x="21042" y="2972"/>
              <wp:lineTo x="1718"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215" cy="553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135F">
      <w:rPr>
        <w:rFonts w:ascii="IBM Plex Sans Light" w:hAnsi="IBM Plex Sans Light"/>
        <w:noProof/>
      </w:rPr>
      <w:drawing>
        <wp:anchor distT="0" distB="0" distL="114300" distR="114300" simplePos="0" relativeHeight="251745280" behindDoc="1" locked="0" layoutInCell="1" allowOverlap="1" wp14:anchorId="4F93FC95" wp14:editId="7B4DCFFE">
          <wp:simplePos x="0" y="0"/>
          <wp:positionH relativeFrom="page">
            <wp:posOffset>5367020</wp:posOffset>
          </wp:positionH>
          <wp:positionV relativeFrom="page">
            <wp:posOffset>255905</wp:posOffset>
          </wp:positionV>
          <wp:extent cx="1366520" cy="283845"/>
          <wp:effectExtent l="0" t="0" r="5080" b="1905"/>
          <wp:wrapNone/>
          <wp:docPr id="5" name="Bild 5" descr="Kunden:rational_Kuechen:Geschaeftsausstattung:Briefbogen:2018:Word_Vorlage:Logo_Rational_schwarz-ohne-Quadr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unden:rational_Kuechen:Geschaeftsausstattung:Briefbogen:2018:Word_Vorlage:Logo_Rational_schwarz-ohne-Quadrat.png"/>
                  <pic:cNvPicPr preferRelativeResize="0">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6520" cy="283845"/>
                  </a:xfrm>
                  <a:prstGeom prst="rect">
                    <a:avLst/>
                  </a:prstGeom>
                  <a:noFill/>
                  <a:ln>
                    <a:noFill/>
                  </a:ln>
                </pic:spPr>
              </pic:pic>
            </a:graphicData>
          </a:graphic>
        </wp:anchor>
      </w:drawing>
    </w:r>
    <w:r w:rsidR="00FD49A7" w:rsidRPr="0048135F">
      <w:rPr>
        <w:rFonts w:ascii="IBM Plex Sans Light" w:hAnsi="IBM Plex Sans Light"/>
        <w:noProof/>
      </w:rPr>
      <mc:AlternateContent>
        <mc:Choice Requires="wps">
          <w:drawing>
            <wp:anchor distT="0" distB="0" distL="114300" distR="114300" simplePos="0" relativeHeight="251657216" behindDoc="0" locked="0" layoutInCell="1" allowOverlap="1" wp14:anchorId="73314ABE" wp14:editId="450D4473">
              <wp:simplePos x="0" y="0"/>
              <wp:positionH relativeFrom="page">
                <wp:posOffset>269875</wp:posOffset>
              </wp:positionH>
              <wp:positionV relativeFrom="page">
                <wp:posOffset>3762375</wp:posOffset>
              </wp:positionV>
              <wp:extent cx="54000" cy="54000"/>
              <wp:effectExtent l="0" t="0" r="0" b="0"/>
              <wp:wrapNone/>
              <wp:docPr id="7" name="Rechteck 7"/>
              <wp:cNvGraphicFramePr/>
              <a:graphic xmlns:a="http://schemas.openxmlformats.org/drawingml/2006/main">
                <a:graphicData uri="http://schemas.microsoft.com/office/word/2010/wordprocessingShape">
                  <wps:wsp>
                    <wps:cNvSpPr/>
                    <wps:spPr>
                      <a:xfrm>
                        <a:off x="0" y="0"/>
                        <a:ext cx="54000" cy="54000"/>
                      </a:xfrm>
                      <a:prstGeom prst="rect">
                        <a:avLst/>
                      </a:prstGeom>
                      <a:solidFill>
                        <a:srgbClr val="EEA42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EB9FF9F" id="Rechteck 7" o:spid="_x0000_s1026" style="position:absolute;margin-left:21.25pt;margin-top:296.25pt;width:4.25pt;height:4.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" fillcolor="#eea420" stroked="f">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B42344E"/>
    <w:lvl w:ilvl="0">
      <w:start w:val="1"/>
      <w:numFmt w:val="bullet"/>
      <w:lvlText w:val=""/>
      <w:lvlJc w:val="left"/>
      <w:pPr>
        <w:tabs>
          <w:tab w:val="num" w:pos="0"/>
        </w:tabs>
        <w:ind w:left="0" w:firstLine="0"/>
      </w:pPr>
      <w:rPr>
        <w:rFonts w:ascii="Symbol" w:hAnsi="Symbol" w:hint="default"/>
      </w:rPr>
    </w:lvl>
    <w:lvl w:ilvl="1">
      <w:start w:val="1"/>
      <w:numFmt w:val="bullet"/>
      <w:pStyle w:val="NotizEbene21"/>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0EC42C4"/>
    <w:multiLevelType w:val="multilevel"/>
    <w:tmpl w:val="39FC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EF68E0"/>
    <w:multiLevelType w:val="hybridMultilevel"/>
    <w:tmpl w:val="F8044E4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nsid w:val="582D0311"/>
    <w:multiLevelType w:val="hybridMultilevel"/>
    <w:tmpl w:val="175EEDA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4C3"/>
    <w:rsid w:val="00004AE8"/>
    <w:rsid w:val="000071D7"/>
    <w:rsid w:val="0001617D"/>
    <w:rsid w:val="00016699"/>
    <w:rsid w:val="000319BA"/>
    <w:rsid w:val="00031E8A"/>
    <w:rsid w:val="00034EE0"/>
    <w:rsid w:val="00037319"/>
    <w:rsid w:val="00037D81"/>
    <w:rsid w:val="00042089"/>
    <w:rsid w:val="000622D5"/>
    <w:rsid w:val="00065E53"/>
    <w:rsid w:val="00073075"/>
    <w:rsid w:val="0007669C"/>
    <w:rsid w:val="00076D83"/>
    <w:rsid w:val="000779A1"/>
    <w:rsid w:val="00082A43"/>
    <w:rsid w:val="000848B5"/>
    <w:rsid w:val="00084DF8"/>
    <w:rsid w:val="000925DC"/>
    <w:rsid w:val="000945DA"/>
    <w:rsid w:val="00097A42"/>
    <w:rsid w:val="000A07E4"/>
    <w:rsid w:val="000A42DE"/>
    <w:rsid w:val="000A447F"/>
    <w:rsid w:val="000B2962"/>
    <w:rsid w:val="000B73F4"/>
    <w:rsid w:val="000C478B"/>
    <w:rsid w:val="000C48EE"/>
    <w:rsid w:val="000E3786"/>
    <w:rsid w:val="000F0A09"/>
    <w:rsid w:val="000F6D8C"/>
    <w:rsid w:val="00107A8F"/>
    <w:rsid w:val="00114001"/>
    <w:rsid w:val="00121013"/>
    <w:rsid w:val="001216AC"/>
    <w:rsid w:val="00121D87"/>
    <w:rsid w:val="0012228E"/>
    <w:rsid w:val="00137656"/>
    <w:rsid w:val="0014325A"/>
    <w:rsid w:val="0015006B"/>
    <w:rsid w:val="00150848"/>
    <w:rsid w:val="001547B3"/>
    <w:rsid w:val="00157E0D"/>
    <w:rsid w:val="00160613"/>
    <w:rsid w:val="00164C4B"/>
    <w:rsid w:val="001724C3"/>
    <w:rsid w:val="001742E7"/>
    <w:rsid w:val="0019060A"/>
    <w:rsid w:val="00191E49"/>
    <w:rsid w:val="00193C90"/>
    <w:rsid w:val="00194C0E"/>
    <w:rsid w:val="001A01A2"/>
    <w:rsid w:val="001A09C6"/>
    <w:rsid w:val="001B61BC"/>
    <w:rsid w:val="001B7A42"/>
    <w:rsid w:val="001C2BB8"/>
    <w:rsid w:val="001C3611"/>
    <w:rsid w:val="001C39EC"/>
    <w:rsid w:val="001D4E4B"/>
    <w:rsid w:val="001E1A4C"/>
    <w:rsid w:val="001E5814"/>
    <w:rsid w:val="001F2377"/>
    <w:rsid w:val="001F3A42"/>
    <w:rsid w:val="0020278D"/>
    <w:rsid w:val="00206328"/>
    <w:rsid w:val="00216A90"/>
    <w:rsid w:val="002207F7"/>
    <w:rsid w:val="00225230"/>
    <w:rsid w:val="00225A96"/>
    <w:rsid w:val="00230AFF"/>
    <w:rsid w:val="00231788"/>
    <w:rsid w:val="0024351A"/>
    <w:rsid w:val="00247CF9"/>
    <w:rsid w:val="0025088C"/>
    <w:rsid w:val="0025721D"/>
    <w:rsid w:val="00271AA0"/>
    <w:rsid w:val="00271D44"/>
    <w:rsid w:val="00272547"/>
    <w:rsid w:val="00272B84"/>
    <w:rsid w:val="00273779"/>
    <w:rsid w:val="00275CB8"/>
    <w:rsid w:val="00283008"/>
    <w:rsid w:val="00284586"/>
    <w:rsid w:val="002950CC"/>
    <w:rsid w:val="002979ED"/>
    <w:rsid w:val="002A5F05"/>
    <w:rsid w:val="002A6D4B"/>
    <w:rsid w:val="002B0022"/>
    <w:rsid w:val="002B01F8"/>
    <w:rsid w:val="002B1909"/>
    <w:rsid w:val="002B6BEB"/>
    <w:rsid w:val="002D1A48"/>
    <w:rsid w:val="002E66E4"/>
    <w:rsid w:val="002E7C40"/>
    <w:rsid w:val="002F0616"/>
    <w:rsid w:val="002F6D22"/>
    <w:rsid w:val="003035F1"/>
    <w:rsid w:val="0031665E"/>
    <w:rsid w:val="00343966"/>
    <w:rsid w:val="00351274"/>
    <w:rsid w:val="0035160E"/>
    <w:rsid w:val="00352B7E"/>
    <w:rsid w:val="00364550"/>
    <w:rsid w:val="00376181"/>
    <w:rsid w:val="00376C4D"/>
    <w:rsid w:val="00376EF8"/>
    <w:rsid w:val="0037740A"/>
    <w:rsid w:val="00381F8D"/>
    <w:rsid w:val="003838D9"/>
    <w:rsid w:val="00384A55"/>
    <w:rsid w:val="00386AE0"/>
    <w:rsid w:val="00392F12"/>
    <w:rsid w:val="003943E4"/>
    <w:rsid w:val="003A30E6"/>
    <w:rsid w:val="003B2A33"/>
    <w:rsid w:val="003B4B7D"/>
    <w:rsid w:val="003C5320"/>
    <w:rsid w:val="003C5E93"/>
    <w:rsid w:val="003D3897"/>
    <w:rsid w:val="003E1CB6"/>
    <w:rsid w:val="003E2144"/>
    <w:rsid w:val="00404E5E"/>
    <w:rsid w:val="004069E1"/>
    <w:rsid w:val="00411FFF"/>
    <w:rsid w:val="0041744C"/>
    <w:rsid w:val="004224AD"/>
    <w:rsid w:val="00422E8E"/>
    <w:rsid w:val="00426DAD"/>
    <w:rsid w:val="00433E6E"/>
    <w:rsid w:val="00444ABB"/>
    <w:rsid w:val="00447468"/>
    <w:rsid w:val="00451C46"/>
    <w:rsid w:val="004562D3"/>
    <w:rsid w:val="00456B66"/>
    <w:rsid w:val="00464216"/>
    <w:rsid w:val="00471983"/>
    <w:rsid w:val="00472123"/>
    <w:rsid w:val="00474A1D"/>
    <w:rsid w:val="0047511A"/>
    <w:rsid w:val="00480905"/>
    <w:rsid w:val="0048135F"/>
    <w:rsid w:val="00481CB1"/>
    <w:rsid w:val="00482476"/>
    <w:rsid w:val="004851B1"/>
    <w:rsid w:val="00486F10"/>
    <w:rsid w:val="00490B86"/>
    <w:rsid w:val="00490E9A"/>
    <w:rsid w:val="004951EB"/>
    <w:rsid w:val="004B22A9"/>
    <w:rsid w:val="004D1319"/>
    <w:rsid w:val="004D1E23"/>
    <w:rsid w:val="004D2738"/>
    <w:rsid w:val="004D6D10"/>
    <w:rsid w:val="004D7876"/>
    <w:rsid w:val="004E360F"/>
    <w:rsid w:val="004F3A50"/>
    <w:rsid w:val="004F4328"/>
    <w:rsid w:val="004F5FCF"/>
    <w:rsid w:val="0050028B"/>
    <w:rsid w:val="00512BB8"/>
    <w:rsid w:val="005177E3"/>
    <w:rsid w:val="00517BE8"/>
    <w:rsid w:val="00526B95"/>
    <w:rsid w:val="0052739D"/>
    <w:rsid w:val="00545034"/>
    <w:rsid w:val="005515C1"/>
    <w:rsid w:val="00556603"/>
    <w:rsid w:val="005614B9"/>
    <w:rsid w:val="00570658"/>
    <w:rsid w:val="00571537"/>
    <w:rsid w:val="00571CE7"/>
    <w:rsid w:val="00574CE2"/>
    <w:rsid w:val="00575E78"/>
    <w:rsid w:val="00576608"/>
    <w:rsid w:val="005809AE"/>
    <w:rsid w:val="00583FB6"/>
    <w:rsid w:val="005852A0"/>
    <w:rsid w:val="0058694F"/>
    <w:rsid w:val="00595BE0"/>
    <w:rsid w:val="0059623E"/>
    <w:rsid w:val="005A05C4"/>
    <w:rsid w:val="005A1D9D"/>
    <w:rsid w:val="005A56E6"/>
    <w:rsid w:val="005C3892"/>
    <w:rsid w:val="005C712C"/>
    <w:rsid w:val="005D055C"/>
    <w:rsid w:val="005E443A"/>
    <w:rsid w:val="005E63EE"/>
    <w:rsid w:val="005E7E71"/>
    <w:rsid w:val="005F76B1"/>
    <w:rsid w:val="006039B3"/>
    <w:rsid w:val="00611209"/>
    <w:rsid w:val="0061521F"/>
    <w:rsid w:val="00617538"/>
    <w:rsid w:val="006224FC"/>
    <w:rsid w:val="006229FE"/>
    <w:rsid w:val="00625A96"/>
    <w:rsid w:val="00634737"/>
    <w:rsid w:val="0064068E"/>
    <w:rsid w:val="00646E67"/>
    <w:rsid w:val="00656536"/>
    <w:rsid w:val="00657226"/>
    <w:rsid w:val="00657FC2"/>
    <w:rsid w:val="006640D9"/>
    <w:rsid w:val="00664E71"/>
    <w:rsid w:val="00671BD8"/>
    <w:rsid w:val="00673D12"/>
    <w:rsid w:val="0069357D"/>
    <w:rsid w:val="00693A84"/>
    <w:rsid w:val="006A14D0"/>
    <w:rsid w:val="006B08CA"/>
    <w:rsid w:val="006B0C51"/>
    <w:rsid w:val="006B2FF5"/>
    <w:rsid w:val="006C3FE4"/>
    <w:rsid w:val="006D318C"/>
    <w:rsid w:val="006D3DA2"/>
    <w:rsid w:val="006E0529"/>
    <w:rsid w:val="006E19FC"/>
    <w:rsid w:val="006E4402"/>
    <w:rsid w:val="006F1AD9"/>
    <w:rsid w:val="006F74D0"/>
    <w:rsid w:val="00706813"/>
    <w:rsid w:val="00717B13"/>
    <w:rsid w:val="007228C0"/>
    <w:rsid w:val="00723B41"/>
    <w:rsid w:val="00730311"/>
    <w:rsid w:val="00731F40"/>
    <w:rsid w:val="00735DCE"/>
    <w:rsid w:val="00744887"/>
    <w:rsid w:val="00763CA2"/>
    <w:rsid w:val="007641C6"/>
    <w:rsid w:val="0076561E"/>
    <w:rsid w:val="00766E8B"/>
    <w:rsid w:val="00770BCC"/>
    <w:rsid w:val="00771603"/>
    <w:rsid w:val="00775772"/>
    <w:rsid w:val="00776E78"/>
    <w:rsid w:val="00784A69"/>
    <w:rsid w:val="007911F0"/>
    <w:rsid w:val="007A09D4"/>
    <w:rsid w:val="007A1C87"/>
    <w:rsid w:val="007A4C2F"/>
    <w:rsid w:val="007B5941"/>
    <w:rsid w:val="007B7106"/>
    <w:rsid w:val="007C58D4"/>
    <w:rsid w:val="007C5D4B"/>
    <w:rsid w:val="007C63D1"/>
    <w:rsid w:val="007C7668"/>
    <w:rsid w:val="007C7F3A"/>
    <w:rsid w:val="007D64A3"/>
    <w:rsid w:val="007E2358"/>
    <w:rsid w:val="007F0B4A"/>
    <w:rsid w:val="007F1D5D"/>
    <w:rsid w:val="007F3C62"/>
    <w:rsid w:val="00804DEF"/>
    <w:rsid w:val="008224CB"/>
    <w:rsid w:val="0082473A"/>
    <w:rsid w:val="00830CD5"/>
    <w:rsid w:val="00832CFA"/>
    <w:rsid w:val="00833554"/>
    <w:rsid w:val="00835A98"/>
    <w:rsid w:val="00836DCF"/>
    <w:rsid w:val="00845FF9"/>
    <w:rsid w:val="0085760C"/>
    <w:rsid w:val="00863FC9"/>
    <w:rsid w:val="00864BC7"/>
    <w:rsid w:val="00866660"/>
    <w:rsid w:val="00866B75"/>
    <w:rsid w:val="00870C05"/>
    <w:rsid w:val="00873E6F"/>
    <w:rsid w:val="00873F58"/>
    <w:rsid w:val="00874F0E"/>
    <w:rsid w:val="00875FDD"/>
    <w:rsid w:val="008802AC"/>
    <w:rsid w:val="00893D0F"/>
    <w:rsid w:val="008A205C"/>
    <w:rsid w:val="008A397D"/>
    <w:rsid w:val="008B0936"/>
    <w:rsid w:val="008B74C6"/>
    <w:rsid w:val="008C0B6D"/>
    <w:rsid w:val="008C4E5B"/>
    <w:rsid w:val="008D0448"/>
    <w:rsid w:val="008D105F"/>
    <w:rsid w:val="008D461E"/>
    <w:rsid w:val="008D5A8A"/>
    <w:rsid w:val="008E315F"/>
    <w:rsid w:val="008E3F26"/>
    <w:rsid w:val="008E4B25"/>
    <w:rsid w:val="008E7FE0"/>
    <w:rsid w:val="008F3DF6"/>
    <w:rsid w:val="00913A59"/>
    <w:rsid w:val="0091499E"/>
    <w:rsid w:val="009166A3"/>
    <w:rsid w:val="009171B6"/>
    <w:rsid w:val="0091776F"/>
    <w:rsid w:val="00921B80"/>
    <w:rsid w:val="0092794D"/>
    <w:rsid w:val="00943985"/>
    <w:rsid w:val="00962DA1"/>
    <w:rsid w:val="00964CD7"/>
    <w:rsid w:val="009665EF"/>
    <w:rsid w:val="009727EC"/>
    <w:rsid w:val="009729A0"/>
    <w:rsid w:val="009837E5"/>
    <w:rsid w:val="00987793"/>
    <w:rsid w:val="00992F57"/>
    <w:rsid w:val="0099588F"/>
    <w:rsid w:val="00995EC3"/>
    <w:rsid w:val="009A3C24"/>
    <w:rsid w:val="009A6F62"/>
    <w:rsid w:val="009A76B1"/>
    <w:rsid w:val="009B2800"/>
    <w:rsid w:val="009B41BA"/>
    <w:rsid w:val="009B5586"/>
    <w:rsid w:val="009C2210"/>
    <w:rsid w:val="009C2366"/>
    <w:rsid w:val="009C5BA3"/>
    <w:rsid w:val="009C5DD6"/>
    <w:rsid w:val="009D249F"/>
    <w:rsid w:val="009D517C"/>
    <w:rsid w:val="009E68AD"/>
    <w:rsid w:val="00A02066"/>
    <w:rsid w:val="00A0514D"/>
    <w:rsid w:val="00A05A44"/>
    <w:rsid w:val="00A108AF"/>
    <w:rsid w:val="00A11193"/>
    <w:rsid w:val="00A12C92"/>
    <w:rsid w:val="00A13BED"/>
    <w:rsid w:val="00A2081E"/>
    <w:rsid w:val="00A230E2"/>
    <w:rsid w:val="00A27412"/>
    <w:rsid w:val="00A33415"/>
    <w:rsid w:val="00A45197"/>
    <w:rsid w:val="00A46889"/>
    <w:rsid w:val="00A51C0B"/>
    <w:rsid w:val="00A54D77"/>
    <w:rsid w:val="00A55683"/>
    <w:rsid w:val="00A77BC2"/>
    <w:rsid w:val="00A87B21"/>
    <w:rsid w:val="00AA74FE"/>
    <w:rsid w:val="00AB1DD2"/>
    <w:rsid w:val="00AD0989"/>
    <w:rsid w:val="00AD35B3"/>
    <w:rsid w:val="00AD3EE4"/>
    <w:rsid w:val="00AD639B"/>
    <w:rsid w:val="00AE091C"/>
    <w:rsid w:val="00AE0AB6"/>
    <w:rsid w:val="00AE6F33"/>
    <w:rsid w:val="00AE7E11"/>
    <w:rsid w:val="00B11C7C"/>
    <w:rsid w:val="00B17180"/>
    <w:rsid w:val="00B22D2D"/>
    <w:rsid w:val="00B26080"/>
    <w:rsid w:val="00B3215B"/>
    <w:rsid w:val="00B3587D"/>
    <w:rsid w:val="00B36DF3"/>
    <w:rsid w:val="00B41439"/>
    <w:rsid w:val="00B446C1"/>
    <w:rsid w:val="00B446EA"/>
    <w:rsid w:val="00B45EB4"/>
    <w:rsid w:val="00B5265D"/>
    <w:rsid w:val="00B531EA"/>
    <w:rsid w:val="00B54310"/>
    <w:rsid w:val="00B5764B"/>
    <w:rsid w:val="00B625B1"/>
    <w:rsid w:val="00B6385A"/>
    <w:rsid w:val="00B65953"/>
    <w:rsid w:val="00B7701A"/>
    <w:rsid w:val="00B77A56"/>
    <w:rsid w:val="00B77E57"/>
    <w:rsid w:val="00B82E34"/>
    <w:rsid w:val="00B849BA"/>
    <w:rsid w:val="00B968F7"/>
    <w:rsid w:val="00BB5FF1"/>
    <w:rsid w:val="00BB6D1D"/>
    <w:rsid w:val="00BB6E77"/>
    <w:rsid w:val="00BC199B"/>
    <w:rsid w:val="00BC361B"/>
    <w:rsid w:val="00BC5EBF"/>
    <w:rsid w:val="00BC6FA5"/>
    <w:rsid w:val="00BC728F"/>
    <w:rsid w:val="00BD2A2B"/>
    <w:rsid w:val="00BD6DFC"/>
    <w:rsid w:val="00BE01D6"/>
    <w:rsid w:val="00BE0E0D"/>
    <w:rsid w:val="00BE1C1B"/>
    <w:rsid w:val="00C04801"/>
    <w:rsid w:val="00C130C0"/>
    <w:rsid w:val="00C24B9D"/>
    <w:rsid w:val="00C271C9"/>
    <w:rsid w:val="00C338E3"/>
    <w:rsid w:val="00C375F2"/>
    <w:rsid w:val="00C37BE3"/>
    <w:rsid w:val="00C431DA"/>
    <w:rsid w:val="00C44AE0"/>
    <w:rsid w:val="00C53445"/>
    <w:rsid w:val="00C56C11"/>
    <w:rsid w:val="00C61901"/>
    <w:rsid w:val="00C7548C"/>
    <w:rsid w:val="00C760F2"/>
    <w:rsid w:val="00C84457"/>
    <w:rsid w:val="00C84BB3"/>
    <w:rsid w:val="00C85379"/>
    <w:rsid w:val="00C91C86"/>
    <w:rsid w:val="00C954AC"/>
    <w:rsid w:val="00C97778"/>
    <w:rsid w:val="00CB36D9"/>
    <w:rsid w:val="00CB3C70"/>
    <w:rsid w:val="00CB4D3E"/>
    <w:rsid w:val="00CB63E3"/>
    <w:rsid w:val="00CC2662"/>
    <w:rsid w:val="00CC6A6F"/>
    <w:rsid w:val="00CE231A"/>
    <w:rsid w:val="00CF4462"/>
    <w:rsid w:val="00CF4BE5"/>
    <w:rsid w:val="00D0492E"/>
    <w:rsid w:val="00D04D45"/>
    <w:rsid w:val="00D05085"/>
    <w:rsid w:val="00D11265"/>
    <w:rsid w:val="00D14466"/>
    <w:rsid w:val="00D22315"/>
    <w:rsid w:val="00D23D50"/>
    <w:rsid w:val="00D2536B"/>
    <w:rsid w:val="00D26EE1"/>
    <w:rsid w:val="00D34EA0"/>
    <w:rsid w:val="00D35928"/>
    <w:rsid w:val="00D35993"/>
    <w:rsid w:val="00D36B8C"/>
    <w:rsid w:val="00D41978"/>
    <w:rsid w:val="00D42D71"/>
    <w:rsid w:val="00D44C40"/>
    <w:rsid w:val="00D6618A"/>
    <w:rsid w:val="00D67325"/>
    <w:rsid w:val="00D6789B"/>
    <w:rsid w:val="00D75B10"/>
    <w:rsid w:val="00D76182"/>
    <w:rsid w:val="00D77E9F"/>
    <w:rsid w:val="00D82CAB"/>
    <w:rsid w:val="00D91F6A"/>
    <w:rsid w:val="00D9799F"/>
    <w:rsid w:val="00DA0B00"/>
    <w:rsid w:val="00DA1C9E"/>
    <w:rsid w:val="00DA7EF8"/>
    <w:rsid w:val="00DB0E80"/>
    <w:rsid w:val="00DB235E"/>
    <w:rsid w:val="00DB2B05"/>
    <w:rsid w:val="00DB439D"/>
    <w:rsid w:val="00DC2510"/>
    <w:rsid w:val="00DD0B29"/>
    <w:rsid w:val="00DD1245"/>
    <w:rsid w:val="00DD5F9E"/>
    <w:rsid w:val="00DE1D91"/>
    <w:rsid w:val="00DE2579"/>
    <w:rsid w:val="00DE7291"/>
    <w:rsid w:val="00DF2CDB"/>
    <w:rsid w:val="00DF4803"/>
    <w:rsid w:val="00DF4DA8"/>
    <w:rsid w:val="00E02C98"/>
    <w:rsid w:val="00E048A6"/>
    <w:rsid w:val="00E06AAE"/>
    <w:rsid w:val="00E07A7E"/>
    <w:rsid w:val="00E11301"/>
    <w:rsid w:val="00E13B8F"/>
    <w:rsid w:val="00E171AC"/>
    <w:rsid w:val="00E20BE5"/>
    <w:rsid w:val="00E34CB1"/>
    <w:rsid w:val="00E36630"/>
    <w:rsid w:val="00E466A7"/>
    <w:rsid w:val="00E51093"/>
    <w:rsid w:val="00E55C1E"/>
    <w:rsid w:val="00E5678F"/>
    <w:rsid w:val="00E63248"/>
    <w:rsid w:val="00E6717E"/>
    <w:rsid w:val="00E73555"/>
    <w:rsid w:val="00E82328"/>
    <w:rsid w:val="00E86FE7"/>
    <w:rsid w:val="00E90422"/>
    <w:rsid w:val="00E92EF9"/>
    <w:rsid w:val="00E9332B"/>
    <w:rsid w:val="00E95790"/>
    <w:rsid w:val="00E977DA"/>
    <w:rsid w:val="00E97924"/>
    <w:rsid w:val="00EA0CEE"/>
    <w:rsid w:val="00EB2EA7"/>
    <w:rsid w:val="00EB3FBE"/>
    <w:rsid w:val="00EB4B0D"/>
    <w:rsid w:val="00EC3643"/>
    <w:rsid w:val="00EE702A"/>
    <w:rsid w:val="00EF4465"/>
    <w:rsid w:val="00F0543F"/>
    <w:rsid w:val="00F05905"/>
    <w:rsid w:val="00F137D1"/>
    <w:rsid w:val="00F2646D"/>
    <w:rsid w:val="00F2769C"/>
    <w:rsid w:val="00F31610"/>
    <w:rsid w:val="00F33532"/>
    <w:rsid w:val="00F33E8B"/>
    <w:rsid w:val="00F37FEF"/>
    <w:rsid w:val="00F43ECD"/>
    <w:rsid w:val="00F4663B"/>
    <w:rsid w:val="00F46A85"/>
    <w:rsid w:val="00F538AA"/>
    <w:rsid w:val="00F55746"/>
    <w:rsid w:val="00F630C5"/>
    <w:rsid w:val="00F65270"/>
    <w:rsid w:val="00F66FB5"/>
    <w:rsid w:val="00F712E3"/>
    <w:rsid w:val="00F71832"/>
    <w:rsid w:val="00F75014"/>
    <w:rsid w:val="00F81705"/>
    <w:rsid w:val="00F8365D"/>
    <w:rsid w:val="00F84B23"/>
    <w:rsid w:val="00F85B02"/>
    <w:rsid w:val="00F871FC"/>
    <w:rsid w:val="00F93CE3"/>
    <w:rsid w:val="00F951BD"/>
    <w:rsid w:val="00FA16EE"/>
    <w:rsid w:val="00FA3CFC"/>
    <w:rsid w:val="00FC5466"/>
    <w:rsid w:val="00FD0E65"/>
    <w:rsid w:val="00FD49A7"/>
    <w:rsid w:val="00FD6EC8"/>
    <w:rsid w:val="00FD7FD0"/>
    <w:rsid w:val="00FF057A"/>
    <w:rsid w:val="00FF257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Standard">
    <w:name w:val="Normal"/>
    <w:qFormat/>
    <w:rsid w:val="00E82328"/>
    <w:rPr>
      <w:sz w:val="18"/>
      <w:szCs w:val="18"/>
    </w:rPr>
  </w:style>
  <w:style w:type="paragraph" w:styleId="berschrift1">
    <w:name w:val="heading 1"/>
    <w:basedOn w:val="Standard"/>
    <w:next w:val="Standard"/>
    <w:qFormat/>
    <w:pPr>
      <w:keepNext/>
      <w:outlineLvl w:val="0"/>
    </w:pPr>
    <w:rPr>
      <w:rFonts w:ascii="Arial" w:hAnsi="Arial"/>
      <w:b/>
      <w:sz w:val="22"/>
    </w:rPr>
  </w:style>
  <w:style w:type="paragraph" w:styleId="berschrift4">
    <w:name w:val="heading 4"/>
    <w:basedOn w:val="Standard"/>
    <w:next w:val="Standard"/>
    <w:link w:val="berschrift4Zchn"/>
    <w:uiPriority w:val="9"/>
    <w:semiHidden/>
    <w:unhideWhenUsed/>
    <w:qFormat/>
    <w:rsid w:val="00B22D2D"/>
    <w:pPr>
      <w:keepNext/>
      <w:spacing w:before="240" w:after="60"/>
      <w:outlineLvl w:val="3"/>
    </w:pPr>
    <w:rPr>
      <w:rFonts w:ascii="Calibri" w:hAnsi="Calibri"/>
      <w:b/>
      <w:bCs/>
      <w:sz w:val="28"/>
      <w:szCs w:val="28"/>
    </w:rPr>
  </w:style>
  <w:style w:type="paragraph" w:styleId="berschrift6">
    <w:name w:val="heading 6"/>
    <w:basedOn w:val="Standard"/>
    <w:next w:val="Standard"/>
    <w:link w:val="berschrift6Zchn"/>
    <w:uiPriority w:val="9"/>
    <w:semiHidden/>
    <w:unhideWhenUsed/>
    <w:qFormat/>
    <w:rsid w:val="00B22D2D"/>
    <w:pPr>
      <w:spacing w:before="240" w:after="60"/>
      <w:outlineLvl w:val="5"/>
    </w:pPr>
    <w:rPr>
      <w:rFonts w:ascii="Calibri" w:hAnsi="Calibri"/>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rPr>
      <w:sz w:val="24"/>
    </w:rPr>
  </w:style>
  <w:style w:type="character" w:styleId="Hyperlink">
    <w:name w:val="Hyperlink"/>
    <w:rPr>
      <w:color w:val="0000FF"/>
      <w:u w:val="single"/>
    </w:r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sz w:val="24"/>
      <w:szCs w:val="24"/>
    </w:rPr>
  </w:style>
  <w:style w:type="character" w:styleId="Fett">
    <w:name w:val="Strong"/>
    <w:qFormat/>
    <w:rsid w:val="00AD0989"/>
    <w:rPr>
      <w:b w:val="0"/>
      <w:bCs/>
      <w:bdr w:val="none" w:sz="0" w:space="0" w:color="auto"/>
    </w:rPr>
  </w:style>
  <w:style w:type="paragraph" w:styleId="Sprechblasentext">
    <w:name w:val="Balloon Text"/>
    <w:basedOn w:val="Standard"/>
    <w:semiHidden/>
    <w:rPr>
      <w:rFonts w:ascii="Tahoma" w:hAnsi="Tahoma" w:cs="Tahoma"/>
      <w:sz w:val="16"/>
      <w:szCs w:val="16"/>
    </w:rPr>
  </w:style>
  <w:style w:type="paragraph" w:styleId="Textkrper">
    <w:name w:val="Body Text"/>
    <w:basedOn w:val="Standard"/>
    <w:rsid w:val="00992F57"/>
    <w:rPr>
      <w:rFonts w:ascii="Arial" w:hAnsi="Arial" w:cs="Arial"/>
      <w:sz w:val="22"/>
      <w:szCs w:val="24"/>
    </w:rPr>
  </w:style>
  <w:style w:type="character" w:customStyle="1" w:styleId="KopfzeileZchn">
    <w:name w:val="Kopfzeile Zchn"/>
    <w:link w:val="Kopfzeile"/>
    <w:uiPriority w:val="99"/>
    <w:rsid w:val="00B22D2D"/>
    <w:rPr>
      <w:sz w:val="24"/>
    </w:rPr>
  </w:style>
  <w:style w:type="character" w:customStyle="1" w:styleId="berschrift4Zchn">
    <w:name w:val="Überschrift 4 Zchn"/>
    <w:link w:val="berschrift4"/>
    <w:uiPriority w:val="9"/>
    <w:semiHidden/>
    <w:rsid w:val="00B22D2D"/>
    <w:rPr>
      <w:rFonts w:ascii="Calibri" w:eastAsia="Times New Roman" w:hAnsi="Calibri" w:cs="Times New Roman"/>
      <w:b/>
      <w:bCs/>
      <w:sz w:val="28"/>
      <w:szCs w:val="28"/>
    </w:rPr>
  </w:style>
  <w:style w:type="character" w:customStyle="1" w:styleId="berschrift6Zchn">
    <w:name w:val="Überschrift 6 Zchn"/>
    <w:link w:val="berschrift6"/>
    <w:uiPriority w:val="9"/>
    <w:semiHidden/>
    <w:rsid w:val="00B22D2D"/>
    <w:rPr>
      <w:rFonts w:ascii="Calibri" w:eastAsia="Times New Roman" w:hAnsi="Calibri" w:cs="Times New Roman"/>
      <w:b/>
      <w:bCs/>
      <w:sz w:val="22"/>
      <w:szCs w:val="22"/>
    </w:rPr>
  </w:style>
  <w:style w:type="table" w:styleId="Tabellenraster">
    <w:name w:val="Table Grid"/>
    <w:basedOn w:val="NormaleTabelle"/>
    <w:uiPriority w:val="59"/>
    <w:rsid w:val="006640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uzeileZchn">
    <w:name w:val="Fußzeile Zchn"/>
    <w:link w:val="Fuzeile"/>
    <w:uiPriority w:val="99"/>
    <w:rsid w:val="00004AE8"/>
  </w:style>
  <w:style w:type="paragraph" w:customStyle="1" w:styleId="EinfAbs">
    <w:name w:val="[Einf. Abs.]"/>
    <w:basedOn w:val="Standard"/>
    <w:uiPriority w:val="99"/>
    <w:rsid w:val="009727EC"/>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en-GB"/>
    </w:rPr>
  </w:style>
  <w:style w:type="paragraph" w:customStyle="1" w:styleId="NotizEbene21">
    <w:name w:val="Notiz Ebene 21"/>
    <w:basedOn w:val="Standard"/>
    <w:uiPriority w:val="1"/>
    <w:qFormat/>
    <w:rsid w:val="00AD0989"/>
    <w:pPr>
      <w:keepNext/>
      <w:numPr>
        <w:ilvl w:val="1"/>
        <w:numId w:val="4"/>
      </w:numPr>
      <w:contextualSpacing/>
      <w:outlineLvl w:val="1"/>
    </w:pPr>
    <w:rPr>
      <w:rFonts w:ascii="Verdana" w:hAnsi="Verdana"/>
    </w:rPr>
  </w:style>
  <w:style w:type="paragraph" w:styleId="Titel">
    <w:name w:val="Title"/>
    <w:basedOn w:val="Standard"/>
    <w:next w:val="Standard"/>
    <w:link w:val="TitelZchn"/>
    <w:uiPriority w:val="10"/>
    <w:qFormat/>
    <w:rsid w:val="00AD0989"/>
    <w:pPr>
      <w:spacing w:before="240" w:after="60"/>
      <w:jc w:val="center"/>
      <w:outlineLvl w:val="0"/>
    </w:pPr>
    <w:rPr>
      <w:rFonts w:ascii="Calibri" w:eastAsia="MS Gothic" w:hAnsi="Calibri"/>
      <w:b/>
      <w:bCs/>
      <w:kern w:val="28"/>
      <w:sz w:val="32"/>
      <w:szCs w:val="32"/>
    </w:rPr>
  </w:style>
  <w:style w:type="character" w:customStyle="1" w:styleId="TitelZchn">
    <w:name w:val="Titel Zchn"/>
    <w:link w:val="Titel"/>
    <w:uiPriority w:val="10"/>
    <w:rsid w:val="00AD0989"/>
    <w:rPr>
      <w:rFonts w:ascii="Calibri" w:eastAsia="MS Gothic" w:hAnsi="Calibri" w:cs="Times New Roman"/>
      <w:b/>
      <w:bCs/>
      <w:kern w:val="28"/>
      <w:sz w:val="32"/>
      <w:szCs w:val="32"/>
    </w:rPr>
  </w:style>
  <w:style w:type="character" w:styleId="Seitenzahl">
    <w:name w:val="page number"/>
    <w:basedOn w:val="Absatz-Standardschriftart"/>
    <w:uiPriority w:val="99"/>
    <w:semiHidden/>
    <w:unhideWhenUsed/>
    <w:rsid w:val="005177E3"/>
  </w:style>
  <w:style w:type="character" w:styleId="BesuchterHyperlink">
    <w:name w:val="FollowedHyperlink"/>
    <w:basedOn w:val="Absatz-Standardschriftart"/>
    <w:uiPriority w:val="99"/>
    <w:semiHidden/>
    <w:unhideWhenUsed/>
    <w:rsid w:val="00B446C1"/>
    <w:rPr>
      <w:color w:val="800080" w:themeColor="followedHyperlink"/>
      <w:u w:val="single"/>
    </w:rPr>
  </w:style>
  <w:style w:type="paragraph" w:styleId="berarbeitung">
    <w:name w:val="Revision"/>
    <w:hidden/>
    <w:uiPriority w:val="71"/>
    <w:rsid w:val="00D75B10"/>
    <w:rPr>
      <w:sz w:val="18"/>
      <w:szCs w:val="18"/>
    </w:rPr>
  </w:style>
  <w:style w:type="character" w:customStyle="1" w:styleId="UnresolvedMention">
    <w:name w:val="Unresolved Mention"/>
    <w:basedOn w:val="Absatz-Standardschriftart"/>
    <w:uiPriority w:val="99"/>
    <w:semiHidden/>
    <w:unhideWhenUsed/>
    <w:rsid w:val="00DD5F9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Standard">
    <w:name w:val="Normal"/>
    <w:qFormat/>
    <w:rsid w:val="00E82328"/>
    <w:rPr>
      <w:sz w:val="18"/>
      <w:szCs w:val="18"/>
    </w:rPr>
  </w:style>
  <w:style w:type="paragraph" w:styleId="berschrift1">
    <w:name w:val="heading 1"/>
    <w:basedOn w:val="Standard"/>
    <w:next w:val="Standard"/>
    <w:qFormat/>
    <w:pPr>
      <w:keepNext/>
      <w:outlineLvl w:val="0"/>
    </w:pPr>
    <w:rPr>
      <w:rFonts w:ascii="Arial" w:hAnsi="Arial"/>
      <w:b/>
      <w:sz w:val="22"/>
    </w:rPr>
  </w:style>
  <w:style w:type="paragraph" w:styleId="berschrift4">
    <w:name w:val="heading 4"/>
    <w:basedOn w:val="Standard"/>
    <w:next w:val="Standard"/>
    <w:link w:val="berschrift4Zchn"/>
    <w:uiPriority w:val="9"/>
    <w:semiHidden/>
    <w:unhideWhenUsed/>
    <w:qFormat/>
    <w:rsid w:val="00B22D2D"/>
    <w:pPr>
      <w:keepNext/>
      <w:spacing w:before="240" w:after="60"/>
      <w:outlineLvl w:val="3"/>
    </w:pPr>
    <w:rPr>
      <w:rFonts w:ascii="Calibri" w:hAnsi="Calibri"/>
      <w:b/>
      <w:bCs/>
      <w:sz w:val="28"/>
      <w:szCs w:val="28"/>
    </w:rPr>
  </w:style>
  <w:style w:type="paragraph" w:styleId="berschrift6">
    <w:name w:val="heading 6"/>
    <w:basedOn w:val="Standard"/>
    <w:next w:val="Standard"/>
    <w:link w:val="berschrift6Zchn"/>
    <w:uiPriority w:val="9"/>
    <w:semiHidden/>
    <w:unhideWhenUsed/>
    <w:qFormat/>
    <w:rsid w:val="00B22D2D"/>
    <w:pPr>
      <w:spacing w:before="240" w:after="60"/>
      <w:outlineLvl w:val="5"/>
    </w:pPr>
    <w:rPr>
      <w:rFonts w:ascii="Calibri" w:hAnsi="Calibri"/>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rPr>
      <w:sz w:val="24"/>
    </w:rPr>
  </w:style>
  <w:style w:type="character" w:styleId="Hyperlink">
    <w:name w:val="Hyperlink"/>
    <w:rPr>
      <w:color w:val="0000FF"/>
      <w:u w:val="single"/>
    </w:r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sz w:val="24"/>
      <w:szCs w:val="24"/>
    </w:rPr>
  </w:style>
  <w:style w:type="character" w:styleId="Fett">
    <w:name w:val="Strong"/>
    <w:qFormat/>
    <w:rsid w:val="00AD0989"/>
    <w:rPr>
      <w:b w:val="0"/>
      <w:bCs/>
      <w:bdr w:val="none" w:sz="0" w:space="0" w:color="auto"/>
    </w:rPr>
  </w:style>
  <w:style w:type="paragraph" w:styleId="Sprechblasentext">
    <w:name w:val="Balloon Text"/>
    <w:basedOn w:val="Standard"/>
    <w:semiHidden/>
    <w:rPr>
      <w:rFonts w:ascii="Tahoma" w:hAnsi="Tahoma" w:cs="Tahoma"/>
      <w:sz w:val="16"/>
      <w:szCs w:val="16"/>
    </w:rPr>
  </w:style>
  <w:style w:type="paragraph" w:styleId="Textkrper">
    <w:name w:val="Body Text"/>
    <w:basedOn w:val="Standard"/>
    <w:rsid w:val="00992F57"/>
    <w:rPr>
      <w:rFonts w:ascii="Arial" w:hAnsi="Arial" w:cs="Arial"/>
      <w:sz w:val="22"/>
      <w:szCs w:val="24"/>
    </w:rPr>
  </w:style>
  <w:style w:type="character" w:customStyle="1" w:styleId="KopfzeileZchn">
    <w:name w:val="Kopfzeile Zchn"/>
    <w:link w:val="Kopfzeile"/>
    <w:uiPriority w:val="99"/>
    <w:rsid w:val="00B22D2D"/>
    <w:rPr>
      <w:sz w:val="24"/>
    </w:rPr>
  </w:style>
  <w:style w:type="character" w:customStyle="1" w:styleId="berschrift4Zchn">
    <w:name w:val="Überschrift 4 Zchn"/>
    <w:link w:val="berschrift4"/>
    <w:uiPriority w:val="9"/>
    <w:semiHidden/>
    <w:rsid w:val="00B22D2D"/>
    <w:rPr>
      <w:rFonts w:ascii="Calibri" w:eastAsia="Times New Roman" w:hAnsi="Calibri" w:cs="Times New Roman"/>
      <w:b/>
      <w:bCs/>
      <w:sz w:val="28"/>
      <w:szCs w:val="28"/>
    </w:rPr>
  </w:style>
  <w:style w:type="character" w:customStyle="1" w:styleId="berschrift6Zchn">
    <w:name w:val="Überschrift 6 Zchn"/>
    <w:link w:val="berschrift6"/>
    <w:uiPriority w:val="9"/>
    <w:semiHidden/>
    <w:rsid w:val="00B22D2D"/>
    <w:rPr>
      <w:rFonts w:ascii="Calibri" w:eastAsia="Times New Roman" w:hAnsi="Calibri" w:cs="Times New Roman"/>
      <w:b/>
      <w:bCs/>
      <w:sz w:val="22"/>
      <w:szCs w:val="22"/>
    </w:rPr>
  </w:style>
  <w:style w:type="table" w:styleId="Tabellenraster">
    <w:name w:val="Table Grid"/>
    <w:basedOn w:val="NormaleTabelle"/>
    <w:uiPriority w:val="59"/>
    <w:rsid w:val="006640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uzeileZchn">
    <w:name w:val="Fußzeile Zchn"/>
    <w:link w:val="Fuzeile"/>
    <w:uiPriority w:val="99"/>
    <w:rsid w:val="00004AE8"/>
  </w:style>
  <w:style w:type="paragraph" w:customStyle="1" w:styleId="EinfAbs">
    <w:name w:val="[Einf. Abs.]"/>
    <w:basedOn w:val="Standard"/>
    <w:uiPriority w:val="99"/>
    <w:rsid w:val="009727EC"/>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en-GB"/>
    </w:rPr>
  </w:style>
  <w:style w:type="paragraph" w:customStyle="1" w:styleId="NotizEbene21">
    <w:name w:val="Notiz Ebene 21"/>
    <w:basedOn w:val="Standard"/>
    <w:uiPriority w:val="1"/>
    <w:qFormat/>
    <w:rsid w:val="00AD0989"/>
    <w:pPr>
      <w:keepNext/>
      <w:numPr>
        <w:ilvl w:val="1"/>
        <w:numId w:val="4"/>
      </w:numPr>
      <w:contextualSpacing/>
      <w:outlineLvl w:val="1"/>
    </w:pPr>
    <w:rPr>
      <w:rFonts w:ascii="Verdana" w:hAnsi="Verdana"/>
    </w:rPr>
  </w:style>
  <w:style w:type="paragraph" w:styleId="Titel">
    <w:name w:val="Title"/>
    <w:basedOn w:val="Standard"/>
    <w:next w:val="Standard"/>
    <w:link w:val="TitelZchn"/>
    <w:uiPriority w:val="10"/>
    <w:qFormat/>
    <w:rsid w:val="00AD0989"/>
    <w:pPr>
      <w:spacing w:before="240" w:after="60"/>
      <w:jc w:val="center"/>
      <w:outlineLvl w:val="0"/>
    </w:pPr>
    <w:rPr>
      <w:rFonts w:ascii="Calibri" w:eastAsia="MS Gothic" w:hAnsi="Calibri"/>
      <w:b/>
      <w:bCs/>
      <w:kern w:val="28"/>
      <w:sz w:val="32"/>
      <w:szCs w:val="32"/>
    </w:rPr>
  </w:style>
  <w:style w:type="character" w:customStyle="1" w:styleId="TitelZchn">
    <w:name w:val="Titel Zchn"/>
    <w:link w:val="Titel"/>
    <w:uiPriority w:val="10"/>
    <w:rsid w:val="00AD0989"/>
    <w:rPr>
      <w:rFonts w:ascii="Calibri" w:eastAsia="MS Gothic" w:hAnsi="Calibri" w:cs="Times New Roman"/>
      <w:b/>
      <w:bCs/>
      <w:kern w:val="28"/>
      <w:sz w:val="32"/>
      <w:szCs w:val="32"/>
    </w:rPr>
  </w:style>
  <w:style w:type="character" w:styleId="Seitenzahl">
    <w:name w:val="page number"/>
    <w:basedOn w:val="Absatz-Standardschriftart"/>
    <w:uiPriority w:val="99"/>
    <w:semiHidden/>
    <w:unhideWhenUsed/>
    <w:rsid w:val="005177E3"/>
  </w:style>
  <w:style w:type="character" w:styleId="BesuchterHyperlink">
    <w:name w:val="FollowedHyperlink"/>
    <w:basedOn w:val="Absatz-Standardschriftart"/>
    <w:uiPriority w:val="99"/>
    <w:semiHidden/>
    <w:unhideWhenUsed/>
    <w:rsid w:val="00B446C1"/>
    <w:rPr>
      <w:color w:val="800080" w:themeColor="followedHyperlink"/>
      <w:u w:val="single"/>
    </w:rPr>
  </w:style>
  <w:style w:type="paragraph" w:styleId="berarbeitung">
    <w:name w:val="Revision"/>
    <w:hidden/>
    <w:uiPriority w:val="71"/>
    <w:rsid w:val="00D75B10"/>
    <w:rPr>
      <w:sz w:val="18"/>
      <w:szCs w:val="18"/>
    </w:rPr>
  </w:style>
  <w:style w:type="character" w:customStyle="1" w:styleId="UnresolvedMention">
    <w:name w:val="Unresolved Mention"/>
    <w:basedOn w:val="Absatz-Standardschriftart"/>
    <w:uiPriority w:val="99"/>
    <w:semiHidden/>
    <w:unhideWhenUsed/>
    <w:rsid w:val="00DD5F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01455">
      <w:bodyDiv w:val="1"/>
      <w:marLeft w:val="0"/>
      <w:marRight w:val="0"/>
      <w:marTop w:val="0"/>
      <w:marBottom w:val="0"/>
      <w:divBdr>
        <w:top w:val="none" w:sz="0" w:space="0" w:color="auto"/>
        <w:left w:val="none" w:sz="0" w:space="0" w:color="auto"/>
        <w:bottom w:val="none" w:sz="0" w:space="0" w:color="auto"/>
        <w:right w:val="none" w:sz="0" w:space="0" w:color="auto"/>
      </w:divBdr>
    </w:div>
    <w:div w:id="193929314">
      <w:bodyDiv w:val="1"/>
      <w:marLeft w:val="0"/>
      <w:marRight w:val="0"/>
      <w:marTop w:val="0"/>
      <w:marBottom w:val="0"/>
      <w:divBdr>
        <w:top w:val="none" w:sz="0" w:space="0" w:color="auto"/>
        <w:left w:val="none" w:sz="0" w:space="0" w:color="auto"/>
        <w:bottom w:val="none" w:sz="0" w:space="0" w:color="auto"/>
        <w:right w:val="none" w:sz="0" w:space="0" w:color="auto"/>
      </w:divBdr>
    </w:div>
    <w:div w:id="334652412">
      <w:bodyDiv w:val="1"/>
      <w:marLeft w:val="0"/>
      <w:marRight w:val="0"/>
      <w:marTop w:val="0"/>
      <w:marBottom w:val="0"/>
      <w:divBdr>
        <w:top w:val="none" w:sz="0" w:space="0" w:color="auto"/>
        <w:left w:val="none" w:sz="0" w:space="0" w:color="auto"/>
        <w:bottom w:val="none" w:sz="0" w:space="0" w:color="auto"/>
        <w:right w:val="none" w:sz="0" w:space="0" w:color="auto"/>
      </w:divBdr>
    </w:div>
    <w:div w:id="458573284">
      <w:bodyDiv w:val="1"/>
      <w:marLeft w:val="0"/>
      <w:marRight w:val="0"/>
      <w:marTop w:val="0"/>
      <w:marBottom w:val="0"/>
      <w:divBdr>
        <w:top w:val="none" w:sz="0" w:space="0" w:color="auto"/>
        <w:left w:val="none" w:sz="0" w:space="0" w:color="auto"/>
        <w:bottom w:val="none" w:sz="0" w:space="0" w:color="auto"/>
        <w:right w:val="none" w:sz="0" w:space="0" w:color="auto"/>
      </w:divBdr>
    </w:div>
    <w:div w:id="472715343">
      <w:bodyDiv w:val="1"/>
      <w:marLeft w:val="0"/>
      <w:marRight w:val="0"/>
      <w:marTop w:val="0"/>
      <w:marBottom w:val="0"/>
      <w:divBdr>
        <w:top w:val="none" w:sz="0" w:space="0" w:color="auto"/>
        <w:left w:val="none" w:sz="0" w:space="0" w:color="auto"/>
        <w:bottom w:val="none" w:sz="0" w:space="0" w:color="auto"/>
        <w:right w:val="none" w:sz="0" w:space="0" w:color="auto"/>
      </w:divBdr>
    </w:div>
    <w:div w:id="502739325">
      <w:bodyDiv w:val="1"/>
      <w:marLeft w:val="0"/>
      <w:marRight w:val="0"/>
      <w:marTop w:val="0"/>
      <w:marBottom w:val="0"/>
      <w:divBdr>
        <w:top w:val="none" w:sz="0" w:space="0" w:color="auto"/>
        <w:left w:val="none" w:sz="0" w:space="0" w:color="auto"/>
        <w:bottom w:val="none" w:sz="0" w:space="0" w:color="auto"/>
        <w:right w:val="none" w:sz="0" w:space="0" w:color="auto"/>
      </w:divBdr>
    </w:div>
    <w:div w:id="624508446">
      <w:bodyDiv w:val="1"/>
      <w:marLeft w:val="0"/>
      <w:marRight w:val="0"/>
      <w:marTop w:val="0"/>
      <w:marBottom w:val="0"/>
      <w:divBdr>
        <w:top w:val="none" w:sz="0" w:space="0" w:color="auto"/>
        <w:left w:val="none" w:sz="0" w:space="0" w:color="auto"/>
        <w:bottom w:val="none" w:sz="0" w:space="0" w:color="auto"/>
        <w:right w:val="none" w:sz="0" w:space="0" w:color="auto"/>
      </w:divBdr>
    </w:div>
    <w:div w:id="766729037">
      <w:bodyDiv w:val="1"/>
      <w:marLeft w:val="0"/>
      <w:marRight w:val="0"/>
      <w:marTop w:val="0"/>
      <w:marBottom w:val="0"/>
      <w:divBdr>
        <w:top w:val="none" w:sz="0" w:space="0" w:color="auto"/>
        <w:left w:val="none" w:sz="0" w:space="0" w:color="auto"/>
        <w:bottom w:val="none" w:sz="0" w:space="0" w:color="auto"/>
        <w:right w:val="none" w:sz="0" w:space="0" w:color="auto"/>
      </w:divBdr>
    </w:div>
    <w:div w:id="888492649">
      <w:bodyDiv w:val="1"/>
      <w:marLeft w:val="0"/>
      <w:marRight w:val="0"/>
      <w:marTop w:val="0"/>
      <w:marBottom w:val="0"/>
      <w:divBdr>
        <w:top w:val="none" w:sz="0" w:space="0" w:color="auto"/>
        <w:left w:val="none" w:sz="0" w:space="0" w:color="auto"/>
        <w:bottom w:val="none" w:sz="0" w:space="0" w:color="auto"/>
        <w:right w:val="none" w:sz="0" w:space="0" w:color="auto"/>
      </w:divBdr>
      <w:divsChild>
        <w:div w:id="242371861">
          <w:marLeft w:val="0"/>
          <w:marRight w:val="0"/>
          <w:marTop w:val="0"/>
          <w:marBottom w:val="0"/>
          <w:divBdr>
            <w:top w:val="none" w:sz="0" w:space="0" w:color="auto"/>
            <w:left w:val="none" w:sz="0" w:space="0" w:color="auto"/>
            <w:bottom w:val="none" w:sz="0" w:space="0" w:color="auto"/>
            <w:right w:val="none" w:sz="0" w:space="0" w:color="auto"/>
          </w:divBdr>
          <w:divsChild>
            <w:div w:id="1777089951">
              <w:marLeft w:val="0"/>
              <w:marRight w:val="0"/>
              <w:marTop w:val="0"/>
              <w:marBottom w:val="0"/>
              <w:divBdr>
                <w:top w:val="none" w:sz="0" w:space="0" w:color="auto"/>
                <w:left w:val="none" w:sz="0" w:space="0" w:color="auto"/>
                <w:bottom w:val="none" w:sz="0" w:space="0" w:color="auto"/>
                <w:right w:val="none" w:sz="0" w:space="0" w:color="auto"/>
              </w:divBdr>
              <w:divsChild>
                <w:div w:id="643243777">
                  <w:marLeft w:val="0"/>
                  <w:marRight w:val="0"/>
                  <w:marTop w:val="0"/>
                  <w:marBottom w:val="0"/>
                  <w:divBdr>
                    <w:top w:val="none" w:sz="0" w:space="0" w:color="auto"/>
                    <w:left w:val="none" w:sz="0" w:space="0" w:color="auto"/>
                    <w:bottom w:val="none" w:sz="0" w:space="0" w:color="auto"/>
                    <w:right w:val="none" w:sz="0" w:space="0" w:color="auto"/>
                  </w:divBdr>
                  <w:divsChild>
                    <w:div w:id="609044870">
                      <w:marLeft w:val="200"/>
                      <w:marRight w:val="0"/>
                      <w:marTop w:val="0"/>
                      <w:marBottom w:val="0"/>
                      <w:divBdr>
                        <w:top w:val="none" w:sz="0" w:space="0" w:color="auto"/>
                        <w:left w:val="none" w:sz="0" w:space="0" w:color="auto"/>
                        <w:bottom w:val="none" w:sz="0" w:space="0" w:color="auto"/>
                        <w:right w:val="none" w:sz="0" w:space="0" w:color="auto"/>
                      </w:divBdr>
                      <w:divsChild>
                        <w:div w:id="1995404761">
                          <w:marLeft w:val="0"/>
                          <w:marRight w:val="0"/>
                          <w:marTop w:val="0"/>
                          <w:marBottom w:val="300"/>
                          <w:divBdr>
                            <w:top w:val="none" w:sz="0" w:space="0" w:color="auto"/>
                            <w:left w:val="none" w:sz="0" w:space="0" w:color="auto"/>
                            <w:bottom w:val="none" w:sz="0" w:space="0" w:color="auto"/>
                            <w:right w:val="none" w:sz="0" w:space="0" w:color="auto"/>
                          </w:divBdr>
                          <w:divsChild>
                            <w:div w:id="1763522900">
                              <w:marLeft w:val="0"/>
                              <w:marRight w:val="0"/>
                              <w:marTop w:val="0"/>
                              <w:marBottom w:val="0"/>
                              <w:divBdr>
                                <w:top w:val="none" w:sz="0" w:space="0" w:color="auto"/>
                                <w:left w:val="none" w:sz="0" w:space="0" w:color="auto"/>
                                <w:bottom w:val="none" w:sz="0" w:space="0" w:color="auto"/>
                                <w:right w:val="none" w:sz="0" w:space="0" w:color="auto"/>
                              </w:divBdr>
                              <w:divsChild>
                                <w:div w:id="508760591">
                                  <w:marLeft w:val="0"/>
                                  <w:marRight w:val="0"/>
                                  <w:marTop w:val="0"/>
                                  <w:marBottom w:val="0"/>
                                  <w:divBdr>
                                    <w:top w:val="none" w:sz="0" w:space="0" w:color="auto"/>
                                    <w:left w:val="none" w:sz="0" w:space="0" w:color="auto"/>
                                    <w:bottom w:val="none" w:sz="0" w:space="0" w:color="auto"/>
                                    <w:right w:val="none" w:sz="0" w:space="0" w:color="auto"/>
                                  </w:divBdr>
                                  <w:divsChild>
                                    <w:div w:id="165871997">
                                      <w:marLeft w:val="0"/>
                                      <w:marRight w:val="-10"/>
                                      <w:marTop w:val="0"/>
                                      <w:marBottom w:val="0"/>
                                      <w:divBdr>
                                        <w:top w:val="single" w:sz="4" w:space="0" w:color="FFFFFF"/>
                                        <w:left w:val="single" w:sz="4" w:space="0" w:color="FFFFFF"/>
                                        <w:bottom w:val="single" w:sz="4" w:space="0" w:color="FFFFFF"/>
                                        <w:right w:val="single" w:sz="4" w:space="0" w:color="FFFFFF"/>
                                      </w:divBdr>
                                      <w:divsChild>
                                        <w:div w:id="1521890448">
                                          <w:marLeft w:val="0"/>
                                          <w:marRight w:val="0"/>
                                          <w:marTop w:val="0"/>
                                          <w:marBottom w:val="0"/>
                                          <w:divBdr>
                                            <w:top w:val="none" w:sz="0" w:space="0" w:color="auto"/>
                                            <w:left w:val="none" w:sz="0" w:space="0" w:color="auto"/>
                                            <w:bottom w:val="none" w:sz="0" w:space="0" w:color="auto"/>
                                            <w:right w:val="none" w:sz="0" w:space="0" w:color="auto"/>
                                          </w:divBdr>
                                          <w:divsChild>
                                            <w:div w:id="122101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3319380">
      <w:bodyDiv w:val="1"/>
      <w:marLeft w:val="0"/>
      <w:marRight w:val="0"/>
      <w:marTop w:val="0"/>
      <w:marBottom w:val="0"/>
      <w:divBdr>
        <w:top w:val="none" w:sz="0" w:space="0" w:color="auto"/>
        <w:left w:val="none" w:sz="0" w:space="0" w:color="auto"/>
        <w:bottom w:val="none" w:sz="0" w:space="0" w:color="auto"/>
        <w:right w:val="none" w:sz="0" w:space="0" w:color="auto"/>
      </w:divBdr>
    </w:div>
    <w:div w:id="954367372">
      <w:bodyDiv w:val="1"/>
      <w:marLeft w:val="0"/>
      <w:marRight w:val="0"/>
      <w:marTop w:val="0"/>
      <w:marBottom w:val="0"/>
      <w:divBdr>
        <w:top w:val="none" w:sz="0" w:space="0" w:color="auto"/>
        <w:left w:val="none" w:sz="0" w:space="0" w:color="auto"/>
        <w:bottom w:val="none" w:sz="0" w:space="0" w:color="auto"/>
        <w:right w:val="none" w:sz="0" w:space="0" w:color="auto"/>
      </w:divBdr>
    </w:div>
    <w:div w:id="1153109088">
      <w:bodyDiv w:val="1"/>
      <w:marLeft w:val="0"/>
      <w:marRight w:val="0"/>
      <w:marTop w:val="0"/>
      <w:marBottom w:val="0"/>
      <w:divBdr>
        <w:top w:val="none" w:sz="0" w:space="0" w:color="auto"/>
        <w:left w:val="none" w:sz="0" w:space="0" w:color="auto"/>
        <w:bottom w:val="none" w:sz="0" w:space="0" w:color="auto"/>
        <w:right w:val="none" w:sz="0" w:space="0" w:color="auto"/>
      </w:divBdr>
    </w:div>
    <w:div w:id="1271889793">
      <w:bodyDiv w:val="1"/>
      <w:marLeft w:val="0"/>
      <w:marRight w:val="0"/>
      <w:marTop w:val="0"/>
      <w:marBottom w:val="0"/>
      <w:divBdr>
        <w:top w:val="none" w:sz="0" w:space="0" w:color="auto"/>
        <w:left w:val="none" w:sz="0" w:space="0" w:color="auto"/>
        <w:bottom w:val="none" w:sz="0" w:space="0" w:color="auto"/>
        <w:right w:val="none" w:sz="0" w:space="0" w:color="auto"/>
      </w:divBdr>
    </w:div>
    <w:div w:id="1294677624">
      <w:bodyDiv w:val="1"/>
      <w:marLeft w:val="0"/>
      <w:marRight w:val="0"/>
      <w:marTop w:val="0"/>
      <w:marBottom w:val="0"/>
      <w:divBdr>
        <w:top w:val="none" w:sz="0" w:space="0" w:color="auto"/>
        <w:left w:val="none" w:sz="0" w:space="0" w:color="auto"/>
        <w:bottom w:val="none" w:sz="0" w:space="0" w:color="auto"/>
        <w:right w:val="none" w:sz="0" w:space="0" w:color="auto"/>
      </w:divBdr>
    </w:div>
    <w:div w:id="1572619432">
      <w:bodyDiv w:val="1"/>
      <w:marLeft w:val="0"/>
      <w:marRight w:val="0"/>
      <w:marTop w:val="0"/>
      <w:marBottom w:val="0"/>
      <w:divBdr>
        <w:top w:val="none" w:sz="0" w:space="0" w:color="auto"/>
        <w:left w:val="none" w:sz="0" w:space="0" w:color="auto"/>
        <w:bottom w:val="none" w:sz="0" w:space="0" w:color="auto"/>
        <w:right w:val="none" w:sz="0" w:space="0" w:color="auto"/>
      </w:divBdr>
    </w:div>
    <w:div w:id="1604992305">
      <w:bodyDiv w:val="1"/>
      <w:marLeft w:val="0"/>
      <w:marRight w:val="0"/>
      <w:marTop w:val="0"/>
      <w:marBottom w:val="0"/>
      <w:divBdr>
        <w:top w:val="none" w:sz="0" w:space="0" w:color="auto"/>
        <w:left w:val="none" w:sz="0" w:space="0" w:color="auto"/>
        <w:bottom w:val="none" w:sz="0" w:space="0" w:color="auto"/>
        <w:right w:val="none" w:sz="0" w:space="0" w:color="auto"/>
      </w:divBdr>
    </w:div>
    <w:div w:id="1704399790">
      <w:bodyDiv w:val="1"/>
      <w:marLeft w:val="0"/>
      <w:marRight w:val="0"/>
      <w:marTop w:val="0"/>
      <w:marBottom w:val="0"/>
      <w:divBdr>
        <w:top w:val="none" w:sz="0" w:space="0" w:color="auto"/>
        <w:left w:val="none" w:sz="0" w:space="0" w:color="auto"/>
        <w:bottom w:val="none" w:sz="0" w:space="0" w:color="auto"/>
        <w:right w:val="none" w:sz="0" w:space="0" w:color="auto"/>
      </w:divBdr>
    </w:div>
    <w:div w:id="1856650000">
      <w:bodyDiv w:val="1"/>
      <w:marLeft w:val="0"/>
      <w:marRight w:val="0"/>
      <w:marTop w:val="0"/>
      <w:marBottom w:val="0"/>
      <w:divBdr>
        <w:top w:val="none" w:sz="0" w:space="0" w:color="auto"/>
        <w:left w:val="none" w:sz="0" w:space="0" w:color="auto"/>
        <w:bottom w:val="none" w:sz="0" w:space="0" w:color="auto"/>
        <w:right w:val="none" w:sz="0" w:space="0" w:color="auto"/>
      </w:divBdr>
    </w:div>
    <w:div w:id="1913924402">
      <w:bodyDiv w:val="1"/>
      <w:marLeft w:val="0"/>
      <w:marRight w:val="0"/>
      <w:marTop w:val="0"/>
      <w:marBottom w:val="0"/>
      <w:divBdr>
        <w:top w:val="none" w:sz="0" w:space="0" w:color="auto"/>
        <w:left w:val="none" w:sz="0" w:space="0" w:color="auto"/>
        <w:bottom w:val="none" w:sz="0" w:space="0" w:color="auto"/>
        <w:right w:val="none" w:sz="0" w:space="0" w:color="auto"/>
      </w:divBdr>
    </w:div>
    <w:div w:id="1959951882">
      <w:bodyDiv w:val="1"/>
      <w:marLeft w:val="0"/>
      <w:marRight w:val="0"/>
      <w:marTop w:val="0"/>
      <w:marBottom w:val="0"/>
      <w:divBdr>
        <w:top w:val="none" w:sz="0" w:space="0" w:color="auto"/>
        <w:left w:val="none" w:sz="0" w:space="0" w:color="auto"/>
        <w:bottom w:val="none" w:sz="0" w:space="0" w:color="auto"/>
        <w:right w:val="none" w:sz="0" w:space="0" w:color="auto"/>
      </w:divBdr>
    </w:div>
    <w:div w:id="2008701839">
      <w:bodyDiv w:val="1"/>
      <w:marLeft w:val="0"/>
      <w:marRight w:val="0"/>
      <w:marTop w:val="0"/>
      <w:marBottom w:val="0"/>
      <w:divBdr>
        <w:top w:val="none" w:sz="0" w:space="0" w:color="auto"/>
        <w:left w:val="none" w:sz="0" w:space="0" w:color="auto"/>
        <w:bottom w:val="none" w:sz="0" w:space="0" w:color="auto"/>
        <w:right w:val="none" w:sz="0" w:space="0" w:color="auto"/>
      </w:divBdr>
    </w:div>
    <w:div w:id="21086476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DB8EE-5E4C-4A3A-AE2D-F814F1DC1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1470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CTE Automotive GmbH Großer Fledderweg 76 49084 Osnabrück</vt:lpstr>
    </vt:vector>
  </TitlesOfParts>
  <Company>CTE GmbH</Company>
  <LinksUpToDate>false</LinksUpToDate>
  <CharactersWithSpaces>1700</CharactersWithSpaces>
  <SharedDoc>false</SharedDoc>
  <HLinks>
    <vt:vector size="42" baseType="variant">
      <vt:variant>
        <vt:i4>103</vt:i4>
      </vt:variant>
      <vt:variant>
        <vt:i4>2168</vt:i4>
      </vt:variant>
      <vt:variant>
        <vt:i4>1025</vt:i4>
      </vt:variant>
      <vt:variant>
        <vt:i4>1</vt:i4>
      </vt:variant>
      <vt:variant>
        <vt:lpwstr>Linie</vt:lpwstr>
      </vt:variant>
      <vt:variant>
        <vt:lpwstr/>
      </vt:variant>
      <vt:variant>
        <vt:i4>103</vt:i4>
      </vt:variant>
      <vt:variant>
        <vt:i4>6430</vt:i4>
      </vt:variant>
      <vt:variant>
        <vt:i4>1026</vt:i4>
      </vt:variant>
      <vt:variant>
        <vt:i4>1</vt:i4>
      </vt:variant>
      <vt:variant>
        <vt:lpwstr>Linie</vt:lpwstr>
      </vt:variant>
      <vt:variant>
        <vt:lpwstr/>
      </vt:variant>
      <vt:variant>
        <vt:i4>393230</vt:i4>
      </vt:variant>
      <vt:variant>
        <vt:i4>6438</vt:i4>
      </vt:variant>
      <vt:variant>
        <vt:i4>1027</vt:i4>
      </vt:variant>
      <vt:variant>
        <vt:i4>1</vt:i4>
      </vt:variant>
      <vt:variant>
        <vt:lpwstr>Ecke</vt:lpwstr>
      </vt:variant>
      <vt:variant>
        <vt:lpwstr/>
      </vt:variant>
      <vt:variant>
        <vt:i4>7798897</vt:i4>
      </vt:variant>
      <vt:variant>
        <vt:i4>-1</vt:i4>
      </vt:variant>
      <vt:variant>
        <vt:i4>2071</vt:i4>
      </vt:variant>
      <vt:variant>
        <vt:i4>1</vt:i4>
      </vt:variant>
      <vt:variant>
        <vt:lpwstr>Symbol</vt:lpwstr>
      </vt:variant>
      <vt:variant>
        <vt:lpwstr/>
      </vt:variant>
      <vt:variant>
        <vt:i4>4063267</vt:i4>
      </vt:variant>
      <vt:variant>
        <vt:i4>-1</vt:i4>
      </vt:variant>
      <vt:variant>
        <vt:i4>2072</vt:i4>
      </vt:variant>
      <vt:variant>
        <vt:i4>1</vt:i4>
      </vt:variant>
      <vt:variant>
        <vt:lpwstr>Commeo_Briefbogen_Anschreiben_2017_07_Freigegeben_Seite1_Kopf55</vt:lpwstr>
      </vt:variant>
      <vt:variant>
        <vt:lpwstr/>
      </vt:variant>
      <vt:variant>
        <vt:i4>10092633</vt:i4>
      </vt:variant>
      <vt:variant>
        <vt:i4>-1</vt:i4>
      </vt:variant>
      <vt:variant>
        <vt:i4>2074</vt:i4>
      </vt:variant>
      <vt:variant>
        <vt:i4>1</vt:i4>
      </vt:variant>
      <vt:variant>
        <vt:lpwstr>Commeo_Briefbogen_Anschreiben_2017_07_Freigegeben_Seite1_Fuß33</vt:lpwstr>
      </vt:variant>
      <vt:variant>
        <vt:lpwstr/>
      </vt:variant>
      <vt:variant>
        <vt:i4>3997731</vt:i4>
      </vt:variant>
      <vt:variant>
        <vt:i4>-1</vt:i4>
      </vt:variant>
      <vt:variant>
        <vt:i4>2075</vt:i4>
      </vt:variant>
      <vt:variant>
        <vt:i4>1</vt:i4>
      </vt:variant>
      <vt:variant>
        <vt:lpwstr>Commeo_Briefbogen_Anschreiben_2017_07_Freigegeben_Seite2_Kopf55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CTE Automotive GmbH Großer Fledderweg 76 49084 Osnabrück</dc:title>
  <dc:creator>Elke Pfeiffer</dc:creator>
  <cp:lastModifiedBy>komatz_s</cp:lastModifiedBy>
  <cp:revision>3</cp:revision>
  <cp:lastPrinted>2018-06-29T09:13:00Z</cp:lastPrinted>
  <dcterms:created xsi:type="dcterms:W3CDTF">2018-09-07T08:49:00Z</dcterms:created>
  <dcterms:modified xsi:type="dcterms:W3CDTF">2018-09-07T12:30:00Z</dcterms:modified>
</cp:coreProperties>
</file>