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ECD" w:rsidRPr="0048767F"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color w:val="262626"/>
          <w:sz w:val="16"/>
          <w:szCs w:val="16"/>
          <w:lang w:val="es-ES_tradnl"/>
        </w:rPr>
        <w:t>Contact</w:t>
      </w:r>
      <w:r w:rsidR="00F43ECD" w:rsidRPr="0048767F">
        <w:rPr>
          <w:rFonts w:ascii="IBM Plex Sans" w:hAnsi="IBM Plex Sans" w:cs="Tahoma"/>
          <w:color w:val="262626"/>
          <w:sz w:val="16"/>
          <w:szCs w:val="16"/>
          <w:lang w:val="es-ES_tradnl"/>
        </w:rPr>
        <w:t>:</w:t>
      </w:r>
    </w:p>
    <w:p w:rsidR="00F43ECD" w:rsidRPr="0048767F"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p>
    <w:p w:rsidR="00AE091C" w:rsidRPr="0048767F"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color w:val="262626"/>
          <w:sz w:val="16"/>
          <w:szCs w:val="16"/>
          <w:lang w:val="es-ES_tradnl"/>
        </w:rPr>
        <w:t>Elke Pfeiffer</w:t>
      </w:r>
    </w:p>
    <w:p w:rsidR="00AE091C" w:rsidRPr="0048767F"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color w:val="262626"/>
          <w:sz w:val="16"/>
          <w:szCs w:val="16"/>
          <w:lang w:val="es-ES_tradnl"/>
        </w:rPr>
        <w:t>Marketing</w:t>
      </w:r>
      <w:r w:rsidR="00FD0E65" w:rsidRPr="0048767F">
        <w:rPr>
          <w:rFonts w:ascii="IBM Plex Sans" w:hAnsi="IBM Plex Sans" w:cs="Tahoma"/>
          <w:color w:val="262626"/>
          <w:sz w:val="16"/>
          <w:szCs w:val="16"/>
          <w:lang w:val="es-ES_tradnl"/>
        </w:rPr>
        <w:t xml:space="preserve"> Manager</w:t>
      </w:r>
    </w:p>
    <w:p w:rsidR="00AE091C" w:rsidRPr="0048767F"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b/>
          <w:color w:val="262626"/>
          <w:sz w:val="16"/>
          <w:szCs w:val="16"/>
          <w:lang w:val="es-ES_tradnl"/>
        </w:rPr>
        <w:t>T</w:t>
      </w:r>
      <w:r w:rsidRPr="0048767F">
        <w:rPr>
          <w:rFonts w:ascii="IBM Plex Sans" w:hAnsi="IBM Plex Sans" w:cs="Tahoma"/>
          <w:color w:val="262626"/>
          <w:sz w:val="16"/>
          <w:szCs w:val="16"/>
          <w:lang w:val="es-ES_tradnl"/>
        </w:rPr>
        <w:t xml:space="preserve"> +49 5226 58-330</w:t>
      </w:r>
    </w:p>
    <w:p w:rsidR="00AE091C" w:rsidRPr="0048767F" w:rsidRDefault="00F43ECD"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color w:val="262626"/>
          <w:sz w:val="16"/>
          <w:szCs w:val="16"/>
          <w:lang w:val="es-ES_tradnl"/>
        </w:rPr>
        <w:t>epfeiffer</w:t>
      </w:r>
      <w:r w:rsidR="00AE091C" w:rsidRPr="0048767F">
        <w:rPr>
          <w:rFonts w:ascii="IBM Plex Sans" w:hAnsi="IBM Plex Sans" w:cs="Tahoma"/>
          <w:color w:val="262626"/>
          <w:sz w:val="16"/>
          <w:szCs w:val="16"/>
          <w:lang w:val="es-ES_tradnl"/>
        </w:rPr>
        <w:t>@</w:t>
      </w:r>
      <w:r w:rsidRPr="0048767F">
        <w:rPr>
          <w:rFonts w:ascii="IBM Plex Sans" w:hAnsi="IBM Plex Sans" w:cs="Tahoma"/>
          <w:color w:val="262626"/>
          <w:sz w:val="16"/>
          <w:szCs w:val="16"/>
          <w:lang w:val="es-ES_tradnl"/>
        </w:rPr>
        <w:t>rational</w:t>
      </w:r>
      <w:r w:rsidR="00AE091C" w:rsidRPr="0048767F">
        <w:rPr>
          <w:rFonts w:ascii="IBM Plex Sans" w:hAnsi="IBM Plex Sans" w:cs="Tahoma"/>
          <w:color w:val="262626"/>
          <w:sz w:val="16"/>
          <w:szCs w:val="16"/>
          <w:lang w:val="es-ES_tradnl"/>
        </w:rPr>
        <w:t>.</w:t>
      </w:r>
      <w:r w:rsidRPr="0048767F">
        <w:rPr>
          <w:rFonts w:ascii="IBM Plex Sans" w:hAnsi="IBM Plex Sans" w:cs="Tahoma"/>
          <w:color w:val="262626"/>
          <w:sz w:val="16"/>
          <w:szCs w:val="16"/>
          <w:lang w:val="es-ES_tradnl"/>
        </w:rPr>
        <w:t>de</w:t>
      </w:r>
    </w:p>
    <w:p w:rsidR="00FD0E65" w:rsidRPr="0048767F" w:rsidRDefault="00FD0E65" w:rsidP="00FD0E65">
      <w:pPr>
        <w:framePr w:w="5333" w:h="1729" w:hRule="exact" w:hSpace="181" w:wrap="around" w:vAnchor="page" w:hAnchor="page" w:x="1430" w:y="13651" w:anchorLock="1"/>
        <w:shd w:val="solid" w:color="FFFFFF" w:fill="FFFFFF"/>
        <w:rPr>
          <w:rFonts w:ascii="IBM Plex Sans" w:hAnsi="IBM Plex Sans" w:cs="Tahoma"/>
          <w:color w:val="262626"/>
          <w:sz w:val="16"/>
          <w:szCs w:val="16"/>
          <w:lang w:val="es-ES_tradnl"/>
        </w:rPr>
      </w:pPr>
      <w:r w:rsidRPr="0048767F">
        <w:rPr>
          <w:rFonts w:ascii="IBM Plex Sans" w:hAnsi="IBM Plex Sans" w:cs="Tahoma"/>
          <w:color w:val="262626"/>
          <w:sz w:val="16"/>
          <w:szCs w:val="16"/>
          <w:lang w:val="es-ES_tradnl"/>
        </w:rPr>
        <w:t xml:space="preserve"> </w:t>
      </w:r>
    </w:p>
    <w:p w:rsidR="00DD5F9E" w:rsidRPr="0048767F" w:rsidRDefault="002B1909"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s-ES_tradnl"/>
        </w:rPr>
      </w:pPr>
      <w:r w:rsidRPr="0048767F">
        <w:rPr>
          <w:rFonts w:ascii="IBM Plex Sans" w:hAnsi="IBM Plex Sans"/>
          <w:sz w:val="16"/>
          <w:lang w:val="es-ES_tradnl"/>
        </w:rPr>
        <w:t>En cas de publication, veuillez en adresser un exemplaire.</w:t>
      </w:r>
    </w:p>
    <w:p w:rsidR="00DD5F9E" w:rsidRPr="0048767F" w:rsidRDefault="00DD5F9E" w:rsidP="00FD0E65">
      <w:pPr>
        <w:framePr w:w="5333" w:h="1729" w:hRule="exact" w:hSpace="181" w:wrap="around" w:vAnchor="page" w:hAnchor="page" w:x="1430" w:y="13651" w:anchorLock="1"/>
        <w:shd w:val="solid" w:color="FFFFFF" w:fill="FFFFFF"/>
        <w:rPr>
          <w:rFonts w:ascii="IBM Plex Sans SemiBold" w:hAnsi="IBM Plex Sans SemiBold" w:cs="Tahoma"/>
          <w:color w:val="262626"/>
          <w:sz w:val="16"/>
          <w:szCs w:val="16"/>
          <w:lang w:val="es-ES_tradnl"/>
        </w:rPr>
      </w:pPr>
    </w:p>
    <w:p w:rsidR="0085760C" w:rsidRDefault="0085760C" w:rsidP="001724C3">
      <w:pPr>
        <w:ind w:right="1410"/>
        <w:rPr>
          <w:rFonts w:ascii="IBM Plex Sans Light" w:hAnsi="IBM Plex Sans Light" w:cs="Tahoma"/>
          <w:color w:val="262626"/>
          <w:sz w:val="20"/>
          <w:szCs w:val="20"/>
          <w:lang w:val="es-ES_tradnl"/>
        </w:rPr>
      </w:pPr>
    </w:p>
    <w:p w:rsidR="007C58D4" w:rsidRPr="007C58D4" w:rsidRDefault="007C58D4" w:rsidP="007C58D4">
      <w:pPr>
        <w:ind w:right="1410"/>
        <w:rPr>
          <w:rFonts w:ascii="IBM Plex Sans Light" w:hAnsi="IBM Plex Sans Light" w:cs="Tahoma"/>
          <w:color w:val="262626"/>
          <w:sz w:val="28"/>
          <w:szCs w:val="28"/>
          <w:lang w:val="es-ES_tradnl"/>
        </w:rPr>
      </w:pPr>
    </w:p>
    <w:p w:rsidR="000D350E" w:rsidRPr="000D350E" w:rsidRDefault="000D350E" w:rsidP="000D350E">
      <w:pPr>
        <w:ind w:right="1410"/>
        <w:rPr>
          <w:rFonts w:ascii="IBM Plex Sans Light" w:hAnsi="IBM Plex Sans Light" w:cs="Tahoma"/>
          <w:color w:val="262626"/>
          <w:sz w:val="22"/>
          <w:szCs w:val="22"/>
          <w:lang w:val="es-ES_tradnl"/>
        </w:rPr>
      </w:pPr>
      <w:bookmarkStart w:id="0" w:name="_GoBack"/>
      <w:bookmarkEnd w:id="0"/>
    </w:p>
    <w:p w:rsidR="000D350E" w:rsidRPr="0048767F" w:rsidRDefault="000D350E" w:rsidP="000D350E">
      <w:pPr>
        <w:ind w:right="1410"/>
        <w:rPr>
          <w:rFonts w:ascii="IBM Plex Sans" w:hAnsi="IBM Plex Sans" w:cs="Tahoma"/>
          <w:b/>
          <w:color w:val="262626"/>
          <w:sz w:val="22"/>
          <w:szCs w:val="22"/>
          <w:lang w:val="es-ES_tradnl"/>
        </w:rPr>
      </w:pPr>
      <w:r w:rsidRPr="0048767F">
        <w:rPr>
          <w:rFonts w:ascii="IBM Plex Sans" w:hAnsi="IBM Plex Sans" w:cs="Tahoma"/>
          <w:b/>
          <w:color w:val="262626"/>
          <w:sz w:val="22"/>
          <w:szCs w:val="22"/>
          <w:lang w:val="es-ES_tradnl"/>
        </w:rPr>
        <w:t>lano – Festoyer à la façon d'aujourd'hui</w:t>
      </w:r>
    </w:p>
    <w:p w:rsidR="000D350E" w:rsidRPr="000D350E" w:rsidRDefault="000D350E" w:rsidP="000D350E">
      <w:pPr>
        <w:ind w:right="1410"/>
        <w:rPr>
          <w:rFonts w:ascii="IBM Plex Sans Light" w:hAnsi="IBM Plex Sans Light" w:cs="Tahoma"/>
          <w:color w:val="262626"/>
          <w:sz w:val="22"/>
          <w:szCs w:val="22"/>
          <w:lang w:val="es-ES_tradnl"/>
        </w:rPr>
      </w:pPr>
    </w:p>
    <w:p w:rsidR="000D350E" w:rsidRPr="0048767F" w:rsidRDefault="000D350E" w:rsidP="000D350E">
      <w:pPr>
        <w:ind w:right="1410"/>
        <w:rPr>
          <w:rFonts w:ascii="IBM Plex Sans" w:hAnsi="IBM Plex Sans" w:cs="Tahoma"/>
          <w:color w:val="262626"/>
          <w:sz w:val="20"/>
          <w:szCs w:val="20"/>
          <w:lang w:val="es-ES_tradnl"/>
        </w:rPr>
      </w:pPr>
      <w:r w:rsidRPr="0048767F">
        <w:rPr>
          <w:rFonts w:ascii="IBM Plex Sans" w:hAnsi="IBM Plex Sans" w:cs="Tahoma"/>
          <w:color w:val="262626"/>
          <w:sz w:val="20"/>
          <w:szCs w:val="20"/>
          <w:lang w:val="es-ES_tradnl"/>
        </w:rPr>
        <w:t>La cuisine lifestyle reste plus que jamais tendance. Attrayante, elle se doit d'offrir un grand confort d'utilisation. C'est pourquoi un mélange alliant le naturel et le high tech a prouvé ses multiples qualités au quotidien.</w:t>
      </w:r>
    </w:p>
    <w:p w:rsidR="000D350E" w:rsidRPr="0048767F" w:rsidRDefault="000D350E" w:rsidP="000D350E">
      <w:pPr>
        <w:ind w:right="1410"/>
        <w:rPr>
          <w:rFonts w:ascii="IBM Plex Sans" w:hAnsi="IBM Plex Sans" w:cs="Tahoma"/>
          <w:color w:val="262626"/>
          <w:sz w:val="20"/>
          <w:szCs w:val="20"/>
          <w:lang w:val="es-ES_tradnl"/>
        </w:rPr>
      </w:pPr>
      <w:r w:rsidRPr="0048767F">
        <w:rPr>
          <w:rFonts w:ascii="IBM Plex Sans" w:hAnsi="IBM Plex Sans" w:cs="Tahoma"/>
          <w:color w:val="262626"/>
          <w:sz w:val="20"/>
          <w:szCs w:val="20"/>
          <w:lang w:val="es-ES_tradnl"/>
        </w:rPr>
        <w:t>La nouvelle surface élégante « Mélèze de montagne anthracite » confère à cette cuisine son look tout particulier. Malgré sa teinte foncée, le décor bois offre toute la magie d'une interaction de couleurs : les zones médianes et foncées alternent et confèrent au décor son caractère naturel souligné, grâce aux pores clairs, par un aspect en profondeur dont les nuances varient du noir au gris foncé, en fonction de l'angle d'observation.</w:t>
      </w:r>
    </w:p>
    <w:p w:rsidR="000D350E" w:rsidRPr="0048767F" w:rsidRDefault="000D350E" w:rsidP="000D350E">
      <w:pPr>
        <w:ind w:right="1410"/>
        <w:rPr>
          <w:rFonts w:ascii="IBM Plex Sans" w:hAnsi="IBM Plex Sans" w:cs="Tahoma"/>
          <w:color w:val="262626"/>
          <w:sz w:val="20"/>
          <w:szCs w:val="20"/>
          <w:lang w:val="es-ES_tradnl"/>
        </w:rPr>
      </w:pPr>
    </w:p>
    <w:p w:rsidR="000D350E" w:rsidRPr="0048767F" w:rsidRDefault="000D350E" w:rsidP="000D350E">
      <w:pPr>
        <w:ind w:right="1410"/>
        <w:rPr>
          <w:rFonts w:ascii="IBM Plex Sans" w:hAnsi="IBM Plex Sans" w:cs="Tahoma"/>
          <w:color w:val="262626"/>
          <w:sz w:val="20"/>
          <w:szCs w:val="20"/>
          <w:lang w:val="es-ES_tradnl"/>
        </w:rPr>
      </w:pPr>
      <w:r w:rsidRPr="0048767F">
        <w:rPr>
          <w:rFonts w:ascii="IBM Plex Sans" w:hAnsi="IBM Plex Sans" w:cs="Tahoma"/>
          <w:color w:val="262626"/>
          <w:sz w:val="20"/>
          <w:szCs w:val="20"/>
          <w:lang w:val="es-ES_tradnl"/>
        </w:rPr>
        <w:t>Dans cette réalisation, rien ne perturbe la symétrie de la pièce. Les portes escamotables aux couleurs métallisées font disparaître à la demande un bar équipé de caves à vin et soulignent ainsi le profil clair de cette architecture moderne.</w:t>
      </w:r>
    </w:p>
    <w:p w:rsidR="000D350E" w:rsidRPr="0048767F" w:rsidRDefault="000D350E" w:rsidP="000D350E">
      <w:pPr>
        <w:ind w:right="1410"/>
        <w:rPr>
          <w:rFonts w:ascii="IBM Plex Sans" w:hAnsi="IBM Plex Sans" w:cs="Tahoma"/>
          <w:color w:val="262626"/>
          <w:sz w:val="20"/>
          <w:szCs w:val="20"/>
          <w:lang w:val="es-ES_tradnl"/>
        </w:rPr>
      </w:pPr>
    </w:p>
    <w:p w:rsidR="000D350E" w:rsidRPr="0048767F" w:rsidRDefault="000D350E" w:rsidP="000D350E">
      <w:pPr>
        <w:ind w:right="1410"/>
        <w:rPr>
          <w:rFonts w:ascii="IBM Plex Sans" w:hAnsi="IBM Plex Sans" w:cs="Tahoma"/>
          <w:color w:val="262626"/>
          <w:sz w:val="20"/>
          <w:szCs w:val="20"/>
          <w:lang w:val="es-ES_tradnl"/>
        </w:rPr>
      </w:pPr>
      <w:r w:rsidRPr="0048767F">
        <w:rPr>
          <w:rFonts w:ascii="IBM Plex Sans" w:hAnsi="IBM Plex Sans" w:cs="Tahoma"/>
          <w:color w:val="262626"/>
          <w:sz w:val="20"/>
          <w:szCs w:val="20"/>
          <w:lang w:val="es-ES_tradnl"/>
        </w:rPr>
        <w:t xml:space="preserve">Les nouveaux meubles vitrés empreints d'une majesté presque « sacrée » apparaissent esthétiques et légers, malgré une certaine rigueur des lignes. </w:t>
      </w:r>
      <w:proofErr w:type="spellStart"/>
      <w:r w:rsidRPr="0048767F">
        <w:rPr>
          <w:rFonts w:ascii="IBM Plex Sans" w:hAnsi="IBM Plex Sans" w:cs="Tahoma"/>
          <w:color w:val="262626"/>
          <w:sz w:val="20"/>
          <w:szCs w:val="20"/>
          <w:lang w:val="en-US"/>
        </w:rPr>
        <w:t>Ces</w:t>
      </w:r>
      <w:proofErr w:type="spellEnd"/>
      <w:r w:rsidRPr="0048767F">
        <w:rPr>
          <w:rFonts w:ascii="IBM Plex Sans" w:hAnsi="IBM Plex Sans" w:cs="Tahoma"/>
          <w:color w:val="262626"/>
          <w:sz w:val="20"/>
          <w:szCs w:val="20"/>
          <w:lang w:val="en-US"/>
        </w:rPr>
        <w:t xml:space="preserve"> armoires </w:t>
      </w:r>
      <w:proofErr w:type="spellStart"/>
      <w:r w:rsidRPr="0048767F">
        <w:rPr>
          <w:rFonts w:ascii="IBM Plex Sans" w:hAnsi="IBM Plex Sans" w:cs="Tahoma"/>
          <w:color w:val="262626"/>
          <w:sz w:val="20"/>
          <w:szCs w:val="20"/>
          <w:lang w:val="en-US"/>
        </w:rPr>
        <w:t>peuvent</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être</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associées</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comme</w:t>
      </w:r>
      <w:proofErr w:type="spellEnd"/>
      <w:r w:rsidRPr="0048767F">
        <w:rPr>
          <w:rFonts w:ascii="IBM Plex Sans" w:hAnsi="IBM Plex Sans" w:cs="Tahoma"/>
          <w:color w:val="262626"/>
          <w:sz w:val="20"/>
          <w:szCs w:val="20"/>
          <w:lang w:val="en-US"/>
        </w:rPr>
        <w:t xml:space="preserve"> module design à </w:t>
      </w:r>
      <w:proofErr w:type="spellStart"/>
      <w:r w:rsidRPr="0048767F">
        <w:rPr>
          <w:rFonts w:ascii="IBM Plex Sans" w:hAnsi="IBM Plex Sans" w:cs="Tahoma"/>
          <w:color w:val="262626"/>
          <w:sz w:val="20"/>
          <w:szCs w:val="20"/>
          <w:lang w:val="en-US"/>
        </w:rPr>
        <w:t>différents</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programmes</w:t>
      </w:r>
      <w:proofErr w:type="spellEnd"/>
      <w:r w:rsidRPr="0048767F">
        <w:rPr>
          <w:rFonts w:ascii="IBM Plex Sans" w:hAnsi="IBM Plex Sans" w:cs="Tahoma"/>
          <w:color w:val="262626"/>
          <w:sz w:val="20"/>
          <w:szCs w:val="20"/>
          <w:lang w:val="en-US"/>
        </w:rPr>
        <w:t xml:space="preserve"> </w:t>
      </w:r>
      <w:proofErr w:type="gramStart"/>
      <w:r w:rsidRPr="0048767F">
        <w:rPr>
          <w:rFonts w:ascii="IBM Plex Sans" w:hAnsi="IBM Plex Sans" w:cs="Tahoma"/>
          <w:color w:val="262626"/>
          <w:sz w:val="20"/>
          <w:szCs w:val="20"/>
          <w:lang w:val="en-US"/>
        </w:rPr>
        <w:t>rational  –</w:t>
      </w:r>
      <w:proofErr w:type="gram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autant</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dans</w:t>
      </w:r>
      <w:proofErr w:type="spellEnd"/>
      <w:r w:rsidRPr="0048767F">
        <w:rPr>
          <w:rFonts w:ascii="IBM Plex Sans" w:hAnsi="IBM Plex Sans" w:cs="Tahoma"/>
          <w:color w:val="262626"/>
          <w:sz w:val="20"/>
          <w:szCs w:val="20"/>
          <w:lang w:val="en-US"/>
        </w:rPr>
        <w:t xml:space="preserve"> le segment </w:t>
      </w:r>
      <w:proofErr w:type="spellStart"/>
      <w:r w:rsidRPr="0048767F">
        <w:rPr>
          <w:rFonts w:ascii="IBM Plex Sans" w:hAnsi="IBM Plex Sans" w:cs="Tahoma"/>
          <w:color w:val="262626"/>
          <w:sz w:val="20"/>
          <w:szCs w:val="20"/>
          <w:lang w:val="en-US"/>
        </w:rPr>
        <w:t>moderne</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que</w:t>
      </w:r>
      <w:proofErr w:type="spellEnd"/>
      <w:r w:rsidRPr="0048767F">
        <w:rPr>
          <w:rFonts w:ascii="IBM Plex Sans" w:hAnsi="IBM Plex Sans" w:cs="Tahoma"/>
          <w:color w:val="262626"/>
          <w:sz w:val="20"/>
          <w:szCs w:val="20"/>
          <w:lang w:val="en-US"/>
        </w:rPr>
        <w:t xml:space="preserve"> </w:t>
      </w:r>
      <w:proofErr w:type="spellStart"/>
      <w:r w:rsidRPr="0048767F">
        <w:rPr>
          <w:rFonts w:ascii="IBM Plex Sans" w:hAnsi="IBM Plex Sans" w:cs="Tahoma"/>
          <w:color w:val="262626"/>
          <w:sz w:val="20"/>
          <w:szCs w:val="20"/>
          <w:lang w:val="en-US"/>
        </w:rPr>
        <w:t>dans</w:t>
      </w:r>
      <w:proofErr w:type="spellEnd"/>
      <w:r w:rsidRPr="0048767F">
        <w:rPr>
          <w:rFonts w:ascii="IBM Plex Sans" w:hAnsi="IBM Plex Sans" w:cs="Tahoma"/>
          <w:color w:val="262626"/>
          <w:sz w:val="20"/>
          <w:szCs w:val="20"/>
          <w:lang w:val="en-US"/>
        </w:rPr>
        <w:t xml:space="preserve"> les versions </w:t>
      </w:r>
      <w:proofErr w:type="spellStart"/>
      <w:r w:rsidRPr="0048767F">
        <w:rPr>
          <w:rFonts w:ascii="IBM Plex Sans" w:hAnsi="IBM Plex Sans" w:cs="Tahoma"/>
          <w:color w:val="262626"/>
          <w:sz w:val="20"/>
          <w:szCs w:val="20"/>
          <w:lang w:val="en-US"/>
        </w:rPr>
        <w:t>classiques</w:t>
      </w:r>
      <w:proofErr w:type="spellEnd"/>
      <w:r w:rsidRPr="0048767F">
        <w:rPr>
          <w:rFonts w:ascii="IBM Plex Sans" w:hAnsi="IBM Plex Sans" w:cs="Tahoma"/>
          <w:color w:val="262626"/>
          <w:sz w:val="20"/>
          <w:szCs w:val="20"/>
          <w:lang w:val="en-US"/>
        </w:rPr>
        <w:t xml:space="preserve">. </w:t>
      </w:r>
      <w:r w:rsidRPr="0048767F">
        <w:rPr>
          <w:rFonts w:ascii="IBM Plex Sans" w:hAnsi="IBM Plex Sans" w:cs="Tahoma"/>
          <w:color w:val="262626"/>
          <w:sz w:val="20"/>
          <w:szCs w:val="20"/>
          <w:lang w:val="es-ES_tradnl"/>
        </w:rPr>
        <w:t>Disponibles en verre brun tendance ou en verre ondulé classique, les cadres étant brunis ou teintés marron agate.</w:t>
      </w:r>
    </w:p>
    <w:p w:rsidR="000D350E" w:rsidRPr="0048767F" w:rsidRDefault="000D350E" w:rsidP="000D350E">
      <w:pPr>
        <w:ind w:right="1410"/>
        <w:rPr>
          <w:rFonts w:ascii="IBM Plex Sans" w:hAnsi="IBM Plex Sans" w:cs="Tahoma"/>
          <w:color w:val="262626"/>
          <w:sz w:val="20"/>
          <w:szCs w:val="20"/>
          <w:lang w:val="es-ES_tradnl"/>
        </w:rPr>
      </w:pPr>
    </w:p>
    <w:p w:rsidR="004D1319" w:rsidRPr="0048767F" w:rsidRDefault="000D350E" w:rsidP="000D350E">
      <w:pPr>
        <w:ind w:right="1410"/>
        <w:rPr>
          <w:rFonts w:ascii="IBM Plex Sans" w:hAnsi="IBM Plex Sans" w:cs="Tahoma"/>
          <w:color w:val="262626"/>
          <w:sz w:val="20"/>
          <w:szCs w:val="20"/>
          <w:lang w:val="es-ES_tradnl"/>
        </w:rPr>
      </w:pPr>
      <w:r w:rsidRPr="0048767F">
        <w:rPr>
          <w:rFonts w:ascii="IBM Plex Sans" w:hAnsi="IBM Plex Sans" w:cs="Tahoma"/>
          <w:color w:val="262626"/>
          <w:sz w:val="20"/>
          <w:szCs w:val="20"/>
          <w:lang w:val="es-ES_tradnl"/>
        </w:rPr>
        <w:t>Les armoires vitrées sont aussi mises en scène avec brio grâce au nouveau système d'éclairage à LED. Celui-ci séduit par les nombreuses options possibles, comme par ex. : intensité variable, réglage de la couleur et variabilité de la largeur, répondant ainsi aux souhaits spécifiques des clients tout en offrant une grande simplicité de configuration.</w:t>
      </w:r>
    </w:p>
    <w:sectPr w:rsidR="004D1319" w:rsidRPr="0048767F" w:rsidSect="001724C3">
      <w:headerReference w:type="default" r:id="rId9"/>
      <w:footerReference w:type="default" r:id="rId10"/>
      <w:headerReference w:type="first" r:id="rId11"/>
      <w:footerReference w:type="first" r:id="rId12"/>
      <w:pgSz w:w="11900" w:h="16840" w:code="9"/>
      <w:pgMar w:top="1418" w:right="2260"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F64" w:rsidRDefault="004A1F64">
      <w:r>
        <w:separator/>
      </w:r>
    </w:p>
  </w:endnote>
  <w:endnote w:type="continuationSeparator" w:id="0">
    <w:p w:rsidR="004A1F64" w:rsidRDefault="004A1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IBM Plex Sans">
    <w:panose1 w:val="020B0503050203000203"/>
    <w:charset w:val="00"/>
    <w:family w:val="swiss"/>
    <w:notTrueType/>
    <w:pitch w:val="variable"/>
    <w:sig w:usb0="A000026F" w:usb1="5000207B" w:usb2="00000000" w:usb3="00000000" w:csb0="00000197"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panose1 w:val="00000000000000000000"/>
    <w:charset w:val="4D"/>
    <w:family w:val="swiss"/>
    <w:notTrueType/>
    <w:pitch w:val="variable"/>
    <w:sig w:usb0="A000026F" w:usb1="5000207B" w:usb2="00000000" w:usb3="00000000" w:csb0="00000197" w:csb1="00000000"/>
  </w:font>
  <w:font w:name="IBMPlexSans">
    <w:panose1 w:val="020B0503050203000203"/>
    <w:charset w:val="4D"/>
    <w:family w:val="swiss"/>
    <w:notTrueType/>
    <w:pitch w:val="variable"/>
    <w:sig w:usb0="A000026F" w:usb1="5000207B" w:usb2="00000000" w:usb3="00000000" w:csb0="00000197"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5177E3" w:rsidRDefault="00FD49A7" w:rsidP="000848B5">
    <w:pPr>
      <w:pStyle w:val="EinfAbs"/>
      <w:framePr w:wrap="around" w:vAnchor="page" w:hAnchor="page" w:x="1419" w:y="15764" w:anchorLock="1"/>
      <w:tabs>
        <w:tab w:val="right" w:pos="3106"/>
      </w:tabs>
      <w:rPr>
        <w:rFonts w:ascii="IBM Plex Sans ExtraLight" w:hAnsi="IBM Plex Sans ExtraLight" w:cs="Tahoma"/>
        <w:color w:val="000000" w:themeColor="text1"/>
        <w:sz w:val="20"/>
        <w:szCs w:val="20"/>
      </w:rPr>
    </w:pP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w:instrText>
    </w:r>
    <w:r w:rsidRPr="00472123">
      <w:rPr>
        <w:rFonts w:ascii="IBM Plex Sans ExtraLight" w:hAnsi="IBM Plex Sans ExtraLight" w:cs="Tahoma"/>
        <w:color w:val="000000" w:themeColor="text1"/>
        <w:sz w:val="20"/>
        <w:szCs w:val="20"/>
      </w:rPr>
      <w:instrText>IF</w:instrText>
    </w:r>
    <w:r>
      <w:rPr>
        <w:rFonts w:ascii="IBM Plex Sans ExtraLight" w:hAnsi="IBM Plex Sans ExtraLight" w:cs="Tahoma"/>
        <w:color w:val="000000" w:themeColor="text1"/>
        <w:sz w:val="20"/>
        <w:szCs w:val="20"/>
      </w:rPr>
      <w:instrText xml:space="preserv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Pr>
        <w:rFonts w:ascii="IBM Plex Sans ExtraLight" w:hAnsi="IBM Plex Sans ExtraLight" w:cs="Tahoma"/>
        <w:color w:val="000000" w:themeColor="text1"/>
        <w:sz w:val="20"/>
        <w:szCs w:val="20"/>
      </w:rPr>
      <w:instrText xml:space="preserve">  = "1" ""</w:instrText>
    </w:r>
    <w:r w:rsidRPr="00472123">
      <w:rPr>
        <w:rFonts w:ascii="IBM Plex Sans ExtraLight" w:hAnsi="IBM Plex Sans ExtraLight" w:cs="Tahoma"/>
        <w:color w:val="000000" w:themeColor="text1"/>
        <w:sz w:val="20"/>
        <w:szCs w:val="20"/>
      </w:rPr>
      <w:instrText xml:space="preserve"> "Seite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PAGE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 xml:space="preserve"> von </w:instrText>
    </w:r>
    <w:r>
      <w:rPr>
        <w:rFonts w:ascii="IBM Plex Sans ExtraLight" w:hAnsi="IBM Plex Sans ExtraLight" w:cs="Tahoma"/>
        <w:color w:val="000000" w:themeColor="text1"/>
        <w:sz w:val="20"/>
        <w:szCs w:val="20"/>
      </w:rPr>
      <w:fldChar w:fldCharType="begin"/>
    </w:r>
    <w:r>
      <w:rPr>
        <w:rFonts w:ascii="IBM Plex Sans ExtraLight" w:hAnsi="IBM Plex Sans ExtraLight" w:cs="Tahoma"/>
        <w:color w:val="000000" w:themeColor="text1"/>
        <w:sz w:val="20"/>
        <w:szCs w:val="20"/>
      </w:rPr>
      <w:instrText xml:space="preserve"> NUMPAGES   \* MERGEFORMAT </w:instrText>
    </w:r>
    <w:r>
      <w:rPr>
        <w:rFonts w:ascii="IBM Plex Sans ExtraLight" w:hAnsi="IBM Plex Sans ExtraLight" w:cs="Tahoma"/>
        <w:color w:val="000000" w:themeColor="text1"/>
        <w:sz w:val="20"/>
        <w:szCs w:val="20"/>
      </w:rPr>
      <w:fldChar w:fldCharType="separate"/>
    </w:r>
    <w:r w:rsidR="007C58D4">
      <w:rPr>
        <w:rFonts w:ascii="IBM Plex Sans ExtraLight" w:hAnsi="IBM Plex Sans ExtraLight" w:cs="Tahoma"/>
        <w:noProof/>
        <w:color w:val="000000" w:themeColor="text1"/>
        <w:sz w:val="20"/>
        <w:szCs w:val="20"/>
      </w:rPr>
      <w:instrText>2</w:instrText>
    </w:r>
    <w:r>
      <w:rPr>
        <w:rFonts w:ascii="IBM Plex Sans ExtraLight" w:hAnsi="IBM Plex Sans ExtraLight" w:cs="Tahoma"/>
        <w:color w:val="000000" w:themeColor="text1"/>
        <w:sz w:val="20"/>
        <w:szCs w:val="20"/>
      </w:rPr>
      <w:fldChar w:fldCharType="end"/>
    </w:r>
    <w:r w:rsidRPr="00472123">
      <w:rPr>
        <w:rFonts w:ascii="IBM Plex Sans ExtraLight" w:hAnsi="IBM Plex Sans ExtraLight" w:cs="Tahoma"/>
        <w:color w:val="000000" w:themeColor="text1"/>
        <w:sz w:val="20"/>
        <w:szCs w:val="20"/>
      </w:rPr>
      <w:instrText>"</w:instrText>
    </w:r>
    <w:r>
      <w:rPr>
        <w:rFonts w:ascii="IBM Plex Sans ExtraLight" w:hAnsi="IBM Plex Sans ExtraLight" w:cs="Tahoma"/>
        <w:color w:val="000000" w:themeColor="text1"/>
        <w:sz w:val="20"/>
        <w:szCs w:val="20"/>
      </w:rPr>
      <w:fldChar w:fldCharType="separate"/>
    </w:r>
    <w:r w:rsidR="007C58D4" w:rsidRPr="00472123">
      <w:rPr>
        <w:rFonts w:ascii="IBM Plex Sans ExtraLight" w:hAnsi="IBM Plex Sans ExtraLight" w:cs="Tahoma"/>
        <w:noProof/>
        <w:color w:val="000000" w:themeColor="text1"/>
        <w:sz w:val="20"/>
        <w:szCs w:val="20"/>
      </w:rPr>
      <w:t xml:space="preserve">Seite </w:t>
    </w:r>
    <w:r w:rsidR="007C58D4">
      <w:rPr>
        <w:rFonts w:ascii="IBM Plex Sans ExtraLight" w:hAnsi="IBM Plex Sans ExtraLight" w:cs="Tahoma"/>
        <w:noProof/>
        <w:color w:val="000000" w:themeColor="text1"/>
        <w:sz w:val="20"/>
        <w:szCs w:val="20"/>
      </w:rPr>
      <w:t>2</w:t>
    </w:r>
    <w:r w:rsidR="007C58D4" w:rsidRPr="00472123">
      <w:rPr>
        <w:rFonts w:ascii="IBM Plex Sans ExtraLight" w:hAnsi="IBM Plex Sans ExtraLight" w:cs="Tahoma"/>
        <w:noProof/>
        <w:color w:val="000000" w:themeColor="text1"/>
        <w:sz w:val="20"/>
        <w:szCs w:val="20"/>
      </w:rPr>
      <w:t xml:space="preserve"> von </w:t>
    </w:r>
    <w:r w:rsidR="007C58D4">
      <w:rPr>
        <w:rFonts w:ascii="IBM Plex Sans ExtraLight" w:hAnsi="IBM Plex Sans ExtraLight" w:cs="Tahoma"/>
        <w:noProof/>
        <w:color w:val="000000" w:themeColor="text1"/>
        <w:sz w:val="20"/>
        <w:szCs w:val="20"/>
      </w:rPr>
      <w:t>2</w:t>
    </w:r>
    <w:r>
      <w:rPr>
        <w:rFonts w:ascii="IBM Plex Sans ExtraLight" w:hAnsi="IBM Plex Sans ExtraLight" w:cs="Tahoma"/>
        <w:color w:val="000000" w:themeColor="text1"/>
        <w:sz w:val="20"/>
        <w:szCs w:val="20"/>
      </w:rPr>
      <w:fldChar w:fldCharType="end"/>
    </w:r>
  </w:p>
  <w:p w:rsidR="00FD49A7" w:rsidRPr="00DE1D91" w:rsidRDefault="00FD49A7">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Tahoma"/>
        <w:color w:val="262626"/>
        <w:sz w:val="16"/>
        <w:szCs w:val="16"/>
      </w:rPr>
      <w:t xml:space="preserve">rational </w:t>
    </w:r>
    <w:proofErr w:type="spellStart"/>
    <w:r w:rsidRPr="006B08CA">
      <w:rPr>
        <w:rFonts w:ascii="IBM Plex Sans Light" w:hAnsi="IBM Plex Sans Light" w:cs="Tahoma"/>
        <w:color w:val="262626"/>
        <w:sz w:val="16"/>
        <w:szCs w:val="16"/>
      </w:rPr>
      <w:t>einbauküchen</w:t>
    </w:r>
    <w:proofErr w:type="spellEnd"/>
    <w:r w:rsidRPr="006B08CA">
      <w:rPr>
        <w:rFonts w:ascii="IBM Plex Sans Light" w:hAnsi="IBM Plex Sans Light" w:cs="Tahoma"/>
        <w:color w:val="262626"/>
        <w:sz w:val="16"/>
        <w:szCs w:val="16"/>
      </w:rPr>
      <w:t xml:space="preserve"> GmbH</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proofErr w:type="spellStart"/>
    <w:r w:rsidRPr="006B08CA">
      <w:rPr>
        <w:rFonts w:ascii="IBM Plex Sans Light" w:hAnsi="IBM Plex Sans Light" w:cs="IBMPlexSans-ExtraLight"/>
        <w:color w:val="000000"/>
        <w:sz w:val="16"/>
        <w:szCs w:val="16"/>
      </w:rPr>
      <w:t>Rationalstraße</w:t>
    </w:r>
    <w:proofErr w:type="spellEnd"/>
    <w:r w:rsidRPr="006B08CA">
      <w:rPr>
        <w:rFonts w:ascii="IBM Plex Sans Light" w:hAnsi="IBM Plex Sans Light" w:cs="IBMPlexSans-ExtraLight"/>
        <w:color w:val="000000"/>
        <w:sz w:val="16"/>
        <w:szCs w:val="16"/>
      </w:rPr>
      <w:t xml:space="preserve"> 4</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49328 Melle, Germany</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570658">
      <w:rPr>
        <w:rFonts w:ascii="IBM Plex Sans SemiBold" w:hAnsi="IBM Plex Sans SemiBold" w:cs="IBMPlexSans"/>
        <w:color w:val="000000"/>
        <w:sz w:val="16"/>
        <w:szCs w:val="16"/>
      </w:rPr>
      <w:t>T</w:t>
    </w:r>
    <w:r w:rsidRPr="006B08CA">
      <w:rPr>
        <w:rFonts w:ascii="IBM Plex Sans Light" w:hAnsi="IBM Plex Sans Light" w:cs="IBMPlexSans-ExtraLight"/>
        <w:color w:val="000000"/>
        <w:sz w:val="16"/>
        <w:szCs w:val="16"/>
      </w:rPr>
      <w:t xml:space="preserve"> +49 5226 580</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info@rational.de</w:t>
    </w:r>
  </w:p>
  <w:p w:rsidR="00FD49A7" w:rsidRPr="00570658" w:rsidRDefault="00FD49A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sidRPr="00570658">
      <w:rPr>
        <w:rFonts w:ascii="IBM Plex Sans SemiBold" w:hAnsi="IBM Plex Sans SemiBold" w:cs="Tahoma"/>
        <w:color w:val="262626"/>
        <w:sz w:val="16"/>
        <w:szCs w:val="16"/>
      </w:rPr>
      <w:t>www.rational.de</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rsidR="00FD49A7" w:rsidRPr="006B08CA" w:rsidRDefault="00FD49A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lang w:val="de-DE"/>
      </w:rPr>
    </w:pPr>
    <w:r w:rsidRPr="006B08CA">
      <w:rPr>
        <w:rFonts w:ascii="IBM Plex Sans Light" w:hAnsi="IBM Plex Sans Light" w:cs="IBMPlexSans-ExtraLight"/>
        <w:sz w:val="16"/>
        <w:szCs w:val="16"/>
        <w:lang w:val="de-DE"/>
      </w:rPr>
      <w:t>Sitz der Gesellschaft: Melle</w:t>
    </w:r>
  </w:p>
  <w:p w:rsidR="00FD49A7" w:rsidRPr="006B08CA" w:rsidRDefault="00FD49A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sidRPr="006B08CA">
      <w:rPr>
        <w:rFonts w:ascii="IBM Plex Sans Light" w:hAnsi="IBM Plex Sans Light" w:cs="IBMPlexSans-ExtraLight"/>
        <w:color w:val="000000"/>
        <w:sz w:val="16"/>
        <w:szCs w:val="16"/>
      </w:rPr>
      <w:t>AG Osnabrück | HRB 0641</w:t>
    </w:r>
  </w:p>
  <w:p w:rsidR="00FD49A7" w:rsidRPr="006B08CA" w:rsidRDefault="00FD49A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sidRPr="006B08CA">
      <w:rPr>
        <w:rFonts w:ascii="IBM Plex Sans Light" w:hAnsi="IBM Plex Sans Light" w:cs="IBMPlexSans-ExtraLight"/>
        <w:color w:val="000000"/>
        <w:sz w:val="16"/>
        <w:szCs w:val="16"/>
      </w:rPr>
      <w:t xml:space="preserve">Geschäftsführung: </w:t>
    </w:r>
    <w:r w:rsidRPr="006B08CA">
      <w:rPr>
        <w:rFonts w:ascii="IBM Plex Sans Light" w:hAnsi="IBM Plex Sans Light" w:cs="IBMPlexSans-ExtraLight"/>
        <w:color w:val="000000"/>
        <w:sz w:val="16"/>
        <w:szCs w:val="16"/>
      </w:rPr>
      <w:br/>
      <w:t xml:space="preserve">Edi </w:t>
    </w:r>
    <w:proofErr w:type="spellStart"/>
    <w:r w:rsidRPr="006B08CA">
      <w:rPr>
        <w:rFonts w:ascii="IBM Plex Sans Light" w:hAnsi="IBM Plex Sans Light" w:cs="IBMPlexSans-ExtraLight"/>
        <w:color w:val="000000"/>
        <w:sz w:val="16"/>
        <w:szCs w:val="16"/>
      </w:rPr>
      <w:t>Snaidero</w:t>
    </w:r>
    <w:proofErr w:type="spellEnd"/>
    <w:r w:rsidRPr="006B08CA">
      <w:rPr>
        <w:rFonts w:ascii="IBM Plex Sans Light" w:hAnsi="IBM Plex Sans Light" w:cs="IBMPlexSans-ExtraLight"/>
        <w:color w:val="000000"/>
        <w:sz w:val="16"/>
        <w:szCs w:val="16"/>
      </w:rPr>
      <w:t>, Thomas Klee</w:t>
    </w:r>
  </w:p>
  <w:p w:rsidR="00FD49A7" w:rsidRPr="00DE1D91" w:rsidRDefault="00FD49A7">
    <w:pPr>
      <w:pStyle w:val="Fuzeile"/>
      <w:rPr>
        <w:rFonts w:ascii="IBM Plex Sans ExtraLight" w:hAnsi="IBM Plex Sans ExtraLight"/>
      </w:rPr>
    </w:pPr>
    <w:r w:rsidRPr="00DE1D91">
      <w:rPr>
        <w:rFonts w:ascii="IBM Plex Sans ExtraLight" w:hAnsi="IBM Plex Sans ExtraLight"/>
        <w:noProof/>
      </w:rPr>
      <w:drawing>
        <wp:anchor distT="0" distB="0" distL="114300" distR="114300" simplePos="0" relativeHeight="251666944" behindDoc="1" locked="0" layoutInCell="1" allowOverlap="1" wp14:anchorId="32E91F6F" wp14:editId="71CDD864">
          <wp:simplePos x="0" y="0"/>
          <wp:positionH relativeFrom="page">
            <wp:posOffset>3780790</wp:posOffset>
          </wp:positionH>
          <wp:positionV relativeFrom="page">
            <wp:posOffset>9886950</wp:posOffset>
          </wp:positionV>
          <wp:extent cx="1350000" cy="274298"/>
          <wp:effectExtent l="0" t="0" r="0" b="5715"/>
          <wp:wrapNone/>
          <wp:docPr id="6" name="Bild 6" descr="Kunden:rational_Kuechen:Geschaeftsausstattung:Briefbogen:2018:Word_Vorlage:rff_mo_s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nden:rational_Kuechen:Geschaeftsausstattung:Briefbogen:2018:Word_Vorlage:rff_mo_sw.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000" cy="274298"/>
                  </a:xfrm>
                  <a:prstGeom prst="rect">
                    <a:avLst/>
                  </a:prstGeom>
                  <a:noFill/>
                  <a:ln>
                    <a:noFill/>
                  </a:ln>
                  <a:extLst>
                    <a:ext uri="{FAA26D3D-D897-4be2-8F04-BA451C77F1D7}">
                      <ma14:placeholder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F64" w:rsidRDefault="004A1F64">
      <w:r>
        <w:separator/>
      </w:r>
    </w:p>
  </w:footnote>
  <w:footnote w:type="continuationSeparator" w:id="0">
    <w:p w:rsidR="004A1F64" w:rsidRDefault="004A1F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E1D91" w:rsidRDefault="00FD49A7" w:rsidP="00864BC7">
    <w:pPr>
      <w:pStyle w:val="Kopfzeile"/>
      <w:rPr>
        <w:rFonts w:ascii="IBM Plex Sans ExtraLight" w:hAnsi="IBM Plex Sans ExtraLight"/>
        <w:sz w:val="16"/>
        <w:szCs w:val="16"/>
      </w:rPr>
    </w:pPr>
    <w:r w:rsidRPr="00DE1D91">
      <w:rPr>
        <w:rFonts w:ascii="IBM Plex Sans ExtraLight" w:hAnsi="IBM Plex Sans ExtraLight"/>
        <w:noProof/>
      </w:rPr>
      <w:drawing>
        <wp:anchor distT="0" distB="0" distL="114300" distR="114300" simplePos="0" relativeHeight="251670016" behindDoc="1" locked="0" layoutInCell="1" allowOverlap="1" wp14:anchorId="3D41AADE" wp14:editId="1D6C0364">
          <wp:simplePos x="0" y="0"/>
          <wp:positionH relativeFrom="page">
            <wp:posOffset>5490845</wp:posOffset>
          </wp:positionH>
          <wp:positionV relativeFrom="page">
            <wp:posOffset>540385</wp:posOffset>
          </wp:positionV>
          <wp:extent cx="1366755" cy="284400"/>
          <wp:effectExtent l="0" t="0" r="5080" b="0"/>
          <wp:wrapNone/>
          <wp:docPr id="4" name="Bild 4"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6755" cy="284400"/>
                  </a:xfrm>
                  <a:prstGeom prst="rect">
                    <a:avLst/>
                  </a:prstGeom>
                  <a:noFill/>
                  <a:ln>
                    <a:noFill/>
                  </a:ln>
                </pic:spPr>
              </pic:pic>
            </a:graphicData>
          </a:graphic>
        </wp:anchor>
      </w:drawing>
    </w:r>
    <w:r w:rsidRPr="00DE1D91">
      <w:rPr>
        <w:rFonts w:ascii="IBM Plex Sans ExtraLight" w:hAnsi="IBM Plex Sans ExtraLight"/>
        <w:noProof/>
      </w:rPr>
      <mc:AlternateContent>
        <mc:Choice Requires="wps">
          <w:drawing>
            <wp:anchor distT="0" distB="0" distL="114300" distR="114300" simplePos="0" relativeHeight="251665920" behindDoc="0" locked="0" layoutInCell="1" allowOverlap="1" wp14:anchorId="21AC4778" wp14:editId="0AC86D30">
              <wp:simplePos x="0" y="0"/>
              <wp:positionH relativeFrom="page">
                <wp:posOffset>269875</wp:posOffset>
              </wp:positionH>
              <wp:positionV relativeFrom="page">
                <wp:posOffset>3762375</wp:posOffset>
              </wp:positionV>
              <wp:extent cx="54000" cy="54000"/>
              <wp:effectExtent l="0" t="0" r="0" b="0"/>
              <wp:wrapNone/>
              <wp:docPr id="8" name="Rechteck 8"/>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7A158B2B" id="Rechteck 8" o:spid="_x0000_s1026" style="position:absolute;margin-left:21.25pt;margin-top:296.25pt;width:4.25pt;height:4.2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KRkzah7AgAAbAUA&#10;AA4AAAAAAAAAAAAAAAAALgIAAGRycy9lMm9Eb2MueG1sUEsBAi0AFAAGAAgAAAAhAFZimhHeAAAA&#10;DgEAAA8AAAAAAAAAAAAAAAAA1QQAAGRycy9kb3ducmV2LnhtbFBLBQYAAAAABAAEAPMAAADgBQAA&#10;AAA=&#10;" fillcolor="#eea420" stroked="f">
              <w10:wrap anchorx="page" anchory="page"/>
            </v:rect>
          </w:pict>
        </mc:Fallback>
      </mc:AlternateContent>
    </w:r>
  </w:p>
  <w:p w:rsidR="00FD49A7" w:rsidRPr="00DE1D91" w:rsidRDefault="00FD49A7" w:rsidP="00864BC7">
    <w:pPr>
      <w:pStyle w:val="Kopfzeile"/>
      <w:rPr>
        <w:rFonts w:ascii="IBM Plex Sans ExtraLight" w:hAnsi="IBM Plex Sans ExtraLight"/>
        <w:sz w:val="16"/>
        <w:szCs w:val="16"/>
      </w:rPr>
    </w:pPr>
  </w:p>
  <w:p w:rsidR="00FD49A7" w:rsidRPr="00870C05" w:rsidRDefault="00FD49A7"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9A7" w:rsidRPr="00DD5F9E" w:rsidRDefault="00FD49A7" w:rsidP="000848B5">
    <w:pPr>
      <w:pStyle w:val="EinfAbs"/>
      <w:framePr w:wrap="around" w:vAnchor="page" w:hAnchor="page" w:x="1419" w:y="15764" w:anchorLock="1"/>
      <w:tabs>
        <w:tab w:val="right" w:pos="3106"/>
      </w:tabs>
      <w:rPr>
        <w:rFonts w:ascii="IBM Plex Sans Light" w:hAnsi="IBM Plex Sans Light" w:cs="Tahoma"/>
        <w:color w:val="000000" w:themeColor="text1"/>
        <w:sz w:val="22"/>
        <w:szCs w:val="22"/>
        <w:lang w:val="de-DE"/>
      </w:rPr>
    </w:pP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IF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w:instrText>
    </w:r>
    <w:r w:rsidRPr="006039B3">
      <w:rPr>
        <w:rFonts w:ascii="IBM Plex Sans Light" w:hAnsi="IBM Plex Sans Light" w:cs="Tahoma"/>
        <w:color w:val="000000" w:themeColor="text1"/>
        <w:sz w:val="22"/>
        <w:szCs w:val="22"/>
      </w:rPr>
      <w:fldChar w:fldCharType="separate"/>
    </w:r>
    <w:r w:rsidR="0048767F">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 1 "" "Seite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PAGE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1</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 xml:space="preserve"> von </w:instrText>
    </w:r>
    <w:r w:rsidRPr="006039B3">
      <w:rPr>
        <w:rFonts w:ascii="IBM Plex Sans Light" w:hAnsi="IBM Plex Sans Light" w:cs="Tahoma"/>
        <w:color w:val="000000" w:themeColor="text1"/>
        <w:sz w:val="22"/>
        <w:szCs w:val="22"/>
      </w:rPr>
      <w:fldChar w:fldCharType="begin"/>
    </w:r>
    <w:r w:rsidRPr="00DD5F9E">
      <w:rPr>
        <w:rFonts w:ascii="IBM Plex Sans Light" w:hAnsi="IBM Plex Sans Light" w:cs="Tahoma"/>
        <w:color w:val="000000" w:themeColor="text1"/>
        <w:sz w:val="22"/>
        <w:szCs w:val="22"/>
        <w:lang w:val="de-DE"/>
      </w:rPr>
      <w:instrText xml:space="preserve"> NUMPAGES   \* MERGEFORMAT </w:instrText>
    </w:r>
    <w:r w:rsidRPr="006039B3">
      <w:rPr>
        <w:rFonts w:ascii="IBM Plex Sans Light" w:hAnsi="IBM Plex Sans Light" w:cs="Tahoma"/>
        <w:color w:val="000000" w:themeColor="text1"/>
        <w:sz w:val="22"/>
        <w:szCs w:val="22"/>
      </w:rPr>
      <w:fldChar w:fldCharType="separate"/>
    </w:r>
    <w:r w:rsidR="007C58D4">
      <w:rPr>
        <w:rFonts w:ascii="IBM Plex Sans Light" w:hAnsi="IBM Plex Sans Light" w:cs="Tahoma"/>
        <w:noProof/>
        <w:color w:val="000000" w:themeColor="text1"/>
        <w:sz w:val="22"/>
        <w:szCs w:val="22"/>
        <w:lang w:val="de-DE"/>
      </w:rPr>
      <w:instrText>2</w:instrText>
    </w:r>
    <w:r w:rsidRPr="006039B3">
      <w:rPr>
        <w:rFonts w:ascii="IBM Plex Sans Light" w:hAnsi="IBM Plex Sans Light" w:cs="Tahoma"/>
        <w:color w:val="000000" w:themeColor="text1"/>
        <w:sz w:val="22"/>
        <w:szCs w:val="22"/>
      </w:rPr>
      <w:fldChar w:fldCharType="end"/>
    </w:r>
    <w:r w:rsidRPr="00DD5F9E">
      <w:rPr>
        <w:rFonts w:ascii="IBM Plex Sans Light" w:hAnsi="IBM Plex Sans Light" w:cs="Tahoma"/>
        <w:color w:val="000000" w:themeColor="text1"/>
        <w:sz w:val="22"/>
        <w:szCs w:val="22"/>
        <w:lang w:val="de-DE"/>
      </w:rPr>
      <w:instrText>"</w:instrText>
    </w:r>
    <w:r w:rsidRPr="006039B3">
      <w:rPr>
        <w:rFonts w:ascii="IBM Plex Sans Light" w:hAnsi="IBM Plex Sans Light" w:cs="Tahoma"/>
        <w:color w:val="000000" w:themeColor="text1"/>
        <w:sz w:val="22"/>
        <w:szCs w:val="22"/>
      </w:rPr>
      <w:fldChar w:fldCharType="end"/>
    </w:r>
  </w:p>
  <w:p w:rsidR="00FD49A7" w:rsidRPr="0048135F" w:rsidRDefault="004D1319">
    <w:pPr>
      <w:pStyle w:val="Kopfzeile"/>
      <w:rPr>
        <w:rFonts w:ascii="IBM Plex Sans Light" w:hAnsi="IBM Plex Sans Light"/>
      </w:rPr>
    </w:pPr>
    <w:r>
      <w:rPr>
        <w:rFonts w:ascii="IBM Plex Sans Light" w:hAnsi="IBM Plex Sans Light"/>
        <w:noProof/>
      </w:rPr>
      <w:drawing>
        <wp:anchor distT="0" distB="0" distL="114300" distR="114300" simplePos="0" relativeHeight="251746304" behindDoc="0" locked="0" layoutInCell="1" allowOverlap="1" wp14:anchorId="5873C4ED" wp14:editId="6C568E0A">
          <wp:simplePos x="0" y="0"/>
          <wp:positionH relativeFrom="column">
            <wp:posOffset>4681855</wp:posOffset>
          </wp:positionH>
          <wp:positionV relativeFrom="paragraph">
            <wp:posOffset>-525780</wp:posOffset>
          </wp:positionV>
          <wp:extent cx="958215" cy="553720"/>
          <wp:effectExtent l="0" t="0" r="0" b="0"/>
          <wp:wrapThrough wrapText="bothSides">
            <wp:wrapPolygon edited="0">
              <wp:start x="0" y="0"/>
              <wp:lineTo x="0" y="16349"/>
              <wp:lineTo x="3435" y="20807"/>
              <wp:lineTo x="6441" y="20807"/>
              <wp:lineTo x="20183" y="18578"/>
              <wp:lineTo x="21042" y="16349"/>
              <wp:lineTo x="18465" y="12633"/>
              <wp:lineTo x="21042" y="8917"/>
              <wp:lineTo x="21042" y="2972"/>
              <wp:lineTo x="1718" y="0"/>
              <wp:lineTo x="0" y="0"/>
            </wp:wrapPolygon>
          </wp:wrapThrough>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821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5F">
      <w:rPr>
        <w:rFonts w:ascii="IBM Plex Sans Light" w:hAnsi="IBM Plex Sans Light"/>
        <w:noProof/>
      </w:rPr>
      <w:drawing>
        <wp:anchor distT="0" distB="0" distL="114300" distR="114300" simplePos="0" relativeHeight="251745280" behindDoc="1" locked="0" layoutInCell="1" allowOverlap="1" wp14:anchorId="4F93FC95" wp14:editId="7B4DCFFE">
          <wp:simplePos x="0" y="0"/>
          <wp:positionH relativeFrom="page">
            <wp:posOffset>5367020</wp:posOffset>
          </wp:positionH>
          <wp:positionV relativeFrom="page">
            <wp:posOffset>255905</wp:posOffset>
          </wp:positionV>
          <wp:extent cx="1366520" cy="283845"/>
          <wp:effectExtent l="0" t="0" r="5080" b="1905"/>
          <wp:wrapNone/>
          <wp:docPr id="5" name="Bild 5" descr="Kunden:rational_Kuechen:Geschaeftsausstattung:Briefbogen:2018:Word_Vorlage:Logo_Rational_schwarz-ohne-Quadr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unden:rational_Kuechen:Geschaeftsausstattung:Briefbogen:2018:Word_Vorlage:Logo_Rational_schwarz-ohne-Quadrat.png"/>
                  <pic:cNvPicPr preferRelativeResize="0">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66520" cy="283845"/>
                  </a:xfrm>
                  <a:prstGeom prst="rect">
                    <a:avLst/>
                  </a:prstGeom>
                  <a:noFill/>
                  <a:ln>
                    <a:noFill/>
                  </a:ln>
                </pic:spPr>
              </pic:pic>
            </a:graphicData>
          </a:graphic>
        </wp:anchor>
      </w:drawing>
    </w:r>
    <w:r w:rsidR="00FD49A7" w:rsidRPr="0048135F">
      <w:rPr>
        <w:rFonts w:ascii="IBM Plex Sans Light" w:hAnsi="IBM Plex Sans Light"/>
        <w:noProof/>
      </w:rPr>
      <mc:AlternateContent>
        <mc:Choice Requires="wps">
          <w:drawing>
            <wp:anchor distT="0" distB="0" distL="114300" distR="114300" simplePos="0" relativeHeight="251657216" behindDoc="0" locked="0" layoutInCell="1" allowOverlap="1" wp14:anchorId="73314ABE" wp14:editId="450D4473">
              <wp:simplePos x="0" y="0"/>
              <wp:positionH relativeFrom="page">
                <wp:posOffset>269875</wp:posOffset>
              </wp:positionH>
              <wp:positionV relativeFrom="page">
                <wp:posOffset>3762375</wp:posOffset>
              </wp:positionV>
              <wp:extent cx="54000" cy="54000"/>
              <wp:effectExtent l="0" t="0" r="0" b="0"/>
              <wp:wrapNone/>
              <wp:docPr id="7" name="Rechteck 7"/>
              <wp:cNvGraphicFramePr/>
              <a:graphic xmlns:a="http://schemas.openxmlformats.org/drawingml/2006/main">
                <a:graphicData uri="http://schemas.microsoft.com/office/word/2010/wordprocessingShape">
                  <wps:wsp>
                    <wps:cNvSpPr/>
                    <wps:spPr>
                      <a:xfrm>
                        <a:off x="0" y="0"/>
                        <a:ext cx="54000" cy="54000"/>
                      </a:xfrm>
                      <a:prstGeom prst="rect">
                        <a:avLst/>
                      </a:prstGeom>
                      <a:solidFill>
                        <a:srgbClr val="EEA42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4EB9FF9F" id="Rechteck 7" o:spid="_x0000_s1026" style="position:absolute;margin-left:21.25pt;margin-top:296.25pt;width:4.25pt;height: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" fillcolor="#eea420" stroked="f">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4C3"/>
    <w:rsid w:val="00004AE8"/>
    <w:rsid w:val="000071D7"/>
    <w:rsid w:val="0001617D"/>
    <w:rsid w:val="00016699"/>
    <w:rsid w:val="000319BA"/>
    <w:rsid w:val="00031E8A"/>
    <w:rsid w:val="00034EE0"/>
    <w:rsid w:val="00037319"/>
    <w:rsid w:val="00037D81"/>
    <w:rsid w:val="00042089"/>
    <w:rsid w:val="000622D5"/>
    <w:rsid w:val="00065E53"/>
    <w:rsid w:val="00073075"/>
    <w:rsid w:val="0007669C"/>
    <w:rsid w:val="00076D83"/>
    <w:rsid w:val="000779A1"/>
    <w:rsid w:val="00082A43"/>
    <w:rsid w:val="000848B5"/>
    <w:rsid w:val="00084DF8"/>
    <w:rsid w:val="000925DC"/>
    <w:rsid w:val="000945DA"/>
    <w:rsid w:val="00097A42"/>
    <w:rsid w:val="000A07E4"/>
    <w:rsid w:val="000A42DE"/>
    <w:rsid w:val="000A447F"/>
    <w:rsid w:val="000B2962"/>
    <w:rsid w:val="000B73F4"/>
    <w:rsid w:val="000C478B"/>
    <w:rsid w:val="000C48EE"/>
    <w:rsid w:val="000D350E"/>
    <w:rsid w:val="000E3786"/>
    <w:rsid w:val="000F0A09"/>
    <w:rsid w:val="000F6D8C"/>
    <w:rsid w:val="00107A8F"/>
    <w:rsid w:val="00114001"/>
    <w:rsid w:val="00121013"/>
    <w:rsid w:val="001216AC"/>
    <w:rsid w:val="00121D87"/>
    <w:rsid w:val="0012228E"/>
    <w:rsid w:val="00137656"/>
    <w:rsid w:val="0014325A"/>
    <w:rsid w:val="0015006B"/>
    <w:rsid w:val="00150848"/>
    <w:rsid w:val="001547B3"/>
    <w:rsid w:val="00157E0D"/>
    <w:rsid w:val="00160613"/>
    <w:rsid w:val="00164C4B"/>
    <w:rsid w:val="001724C3"/>
    <w:rsid w:val="001742E7"/>
    <w:rsid w:val="0019060A"/>
    <w:rsid w:val="00191E49"/>
    <w:rsid w:val="00193C90"/>
    <w:rsid w:val="00194C0E"/>
    <w:rsid w:val="001A01A2"/>
    <w:rsid w:val="001A09C6"/>
    <w:rsid w:val="001B61BC"/>
    <w:rsid w:val="001B7A42"/>
    <w:rsid w:val="001C2BB8"/>
    <w:rsid w:val="001C3611"/>
    <w:rsid w:val="001C39EC"/>
    <w:rsid w:val="001D4E4B"/>
    <w:rsid w:val="001E1A4C"/>
    <w:rsid w:val="001E5814"/>
    <w:rsid w:val="001F2377"/>
    <w:rsid w:val="001F3A42"/>
    <w:rsid w:val="0020278D"/>
    <w:rsid w:val="00206328"/>
    <w:rsid w:val="00216A90"/>
    <w:rsid w:val="002207F7"/>
    <w:rsid w:val="00225230"/>
    <w:rsid w:val="00225A96"/>
    <w:rsid w:val="00230AFF"/>
    <w:rsid w:val="00231788"/>
    <w:rsid w:val="002414CB"/>
    <w:rsid w:val="0024351A"/>
    <w:rsid w:val="00247CF9"/>
    <w:rsid w:val="0025088C"/>
    <w:rsid w:val="0025721D"/>
    <w:rsid w:val="00271AA0"/>
    <w:rsid w:val="00271D44"/>
    <w:rsid w:val="00272547"/>
    <w:rsid w:val="00272B84"/>
    <w:rsid w:val="00273779"/>
    <w:rsid w:val="00275CB8"/>
    <w:rsid w:val="00283008"/>
    <w:rsid w:val="00284586"/>
    <w:rsid w:val="002950CC"/>
    <w:rsid w:val="002979ED"/>
    <w:rsid w:val="002A5F05"/>
    <w:rsid w:val="002A6D4B"/>
    <w:rsid w:val="002B0022"/>
    <w:rsid w:val="002B01F8"/>
    <w:rsid w:val="002B1909"/>
    <w:rsid w:val="002B6BEB"/>
    <w:rsid w:val="002D1A48"/>
    <w:rsid w:val="002E66E4"/>
    <w:rsid w:val="002E7C40"/>
    <w:rsid w:val="002F0616"/>
    <w:rsid w:val="002F6D22"/>
    <w:rsid w:val="003035F1"/>
    <w:rsid w:val="0031665E"/>
    <w:rsid w:val="00343966"/>
    <w:rsid w:val="00351274"/>
    <w:rsid w:val="0035160E"/>
    <w:rsid w:val="00352B7E"/>
    <w:rsid w:val="00364550"/>
    <w:rsid w:val="00376181"/>
    <w:rsid w:val="00376C4D"/>
    <w:rsid w:val="00376EF8"/>
    <w:rsid w:val="0037740A"/>
    <w:rsid w:val="00381F8D"/>
    <w:rsid w:val="003838D9"/>
    <w:rsid w:val="00384A55"/>
    <w:rsid w:val="00386AE0"/>
    <w:rsid w:val="00392F12"/>
    <w:rsid w:val="003943E4"/>
    <w:rsid w:val="003A30E6"/>
    <w:rsid w:val="003B2A33"/>
    <w:rsid w:val="003B4B7D"/>
    <w:rsid w:val="003C5320"/>
    <w:rsid w:val="003C5E93"/>
    <w:rsid w:val="003D3897"/>
    <w:rsid w:val="003E1CB6"/>
    <w:rsid w:val="003E2144"/>
    <w:rsid w:val="00404E5E"/>
    <w:rsid w:val="004069E1"/>
    <w:rsid w:val="00411FFF"/>
    <w:rsid w:val="0041744C"/>
    <w:rsid w:val="004224AD"/>
    <w:rsid w:val="00422E8E"/>
    <w:rsid w:val="00426DAD"/>
    <w:rsid w:val="00433E6E"/>
    <w:rsid w:val="00444ABB"/>
    <w:rsid w:val="00447468"/>
    <w:rsid w:val="00451C46"/>
    <w:rsid w:val="004562D3"/>
    <w:rsid w:val="00456B66"/>
    <w:rsid w:val="00464216"/>
    <w:rsid w:val="00471983"/>
    <w:rsid w:val="00472123"/>
    <w:rsid w:val="00474A1D"/>
    <w:rsid w:val="0047511A"/>
    <w:rsid w:val="00480905"/>
    <w:rsid w:val="0048135F"/>
    <w:rsid w:val="00481CB1"/>
    <w:rsid w:val="00482476"/>
    <w:rsid w:val="004851B1"/>
    <w:rsid w:val="00486F10"/>
    <w:rsid w:val="0048767F"/>
    <w:rsid w:val="00490B86"/>
    <w:rsid w:val="00490E9A"/>
    <w:rsid w:val="004951EB"/>
    <w:rsid w:val="004A1F64"/>
    <w:rsid w:val="004B22A9"/>
    <w:rsid w:val="004D1319"/>
    <w:rsid w:val="004D1E23"/>
    <w:rsid w:val="004D2738"/>
    <w:rsid w:val="004D6D10"/>
    <w:rsid w:val="004D7876"/>
    <w:rsid w:val="004E360F"/>
    <w:rsid w:val="004F3A50"/>
    <w:rsid w:val="004F4328"/>
    <w:rsid w:val="004F5FCF"/>
    <w:rsid w:val="0050028B"/>
    <w:rsid w:val="00512BB8"/>
    <w:rsid w:val="005177E3"/>
    <w:rsid w:val="00517BE8"/>
    <w:rsid w:val="00526B95"/>
    <w:rsid w:val="0052739D"/>
    <w:rsid w:val="00545034"/>
    <w:rsid w:val="005515C1"/>
    <w:rsid w:val="00556603"/>
    <w:rsid w:val="005614B9"/>
    <w:rsid w:val="00570658"/>
    <w:rsid w:val="00571537"/>
    <w:rsid w:val="00571CE7"/>
    <w:rsid w:val="00574CE2"/>
    <w:rsid w:val="00575E78"/>
    <w:rsid w:val="00576608"/>
    <w:rsid w:val="005809AE"/>
    <w:rsid w:val="00583FB6"/>
    <w:rsid w:val="005852A0"/>
    <w:rsid w:val="0058694F"/>
    <w:rsid w:val="00595BE0"/>
    <w:rsid w:val="0059623E"/>
    <w:rsid w:val="005A05C4"/>
    <w:rsid w:val="005A1D9D"/>
    <w:rsid w:val="005A56E6"/>
    <w:rsid w:val="005C3892"/>
    <w:rsid w:val="005C712C"/>
    <w:rsid w:val="005D055C"/>
    <w:rsid w:val="005E443A"/>
    <w:rsid w:val="005E63EE"/>
    <w:rsid w:val="005E7E71"/>
    <w:rsid w:val="005F76B1"/>
    <w:rsid w:val="006039B3"/>
    <w:rsid w:val="0061521F"/>
    <w:rsid w:val="00617538"/>
    <w:rsid w:val="006224FC"/>
    <w:rsid w:val="006229FE"/>
    <w:rsid w:val="00625A96"/>
    <w:rsid w:val="00634737"/>
    <w:rsid w:val="0064068E"/>
    <w:rsid w:val="00646E67"/>
    <w:rsid w:val="00656536"/>
    <w:rsid w:val="00657226"/>
    <w:rsid w:val="00657FC2"/>
    <w:rsid w:val="006640D9"/>
    <w:rsid w:val="00664E71"/>
    <w:rsid w:val="00671BD8"/>
    <w:rsid w:val="00673D12"/>
    <w:rsid w:val="0069357D"/>
    <w:rsid w:val="00693A84"/>
    <w:rsid w:val="006A14D0"/>
    <w:rsid w:val="006B08CA"/>
    <w:rsid w:val="006B0C51"/>
    <w:rsid w:val="006B2FF5"/>
    <w:rsid w:val="006C3FE4"/>
    <w:rsid w:val="006D318C"/>
    <w:rsid w:val="006D3DA2"/>
    <w:rsid w:val="006E0529"/>
    <w:rsid w:val="006E19FC"/>
    <w:rsid w:val="006E4402"/>
    <w:rsid w:val="006F1AD9"/>
    <w:rsid w:val="006F74D0"/>
    <w:rsid w:val="00706813"/>
    <w:rsid w:val="00717B13"/>
    <w:rsid w:val="007228C0"/>
    <w:rsid w:val="00723B41"/>
    <w:rsid w:val="00730311"/>
    <w:rsid w:val="00731F40"/>
    <w:rsid w:val="00735DCE"/>
    <w:rsid w:val="00744887"/>
    <w:rsid w:val="00763CA2"/>
    <w:rsid w:val="007641C6"/>
    <w:rsid w:val="0076561E"/>
    <w:rsid w:val="00766E8B"/>
    <w:rsid w:val="00770BCC"/>
    <w:rsid w:val="00771603"/>
    <w:rsid w:val="00775772"/>
    <w:rsid w:val="00776E78"/>
    <w:rsid w:val="00784A69"/>
    <w:rsid w:val="007911F0"/>
    <w:rsid w:val="007A09D4"/>
    <w:rsid w:val="007A1C87"/>
    <w:rsid w:val="007A4C2F"/>
    <w:rsid w:val="007B5941"/>
    <w:rsid w:val="007B7106"/>
    <w:rsid w:val="007C58D4"/>
    <w:rsid w:val="007C5D4B"/>
    <w:rsid w:val="007C63D1"/>
    <w:rsid w:val="007C7668"/>
    <w:rsid w:val="007C7F3A"/>
    <w:rsid w:val="007D64A3"/>
    <w:rsid w:val="007E2358"/>
    <w:rsid w:val="007F0B4A"/>
    <w:rsid w:val="007F1D5D"/>
    <w:rsid w:val="007F3C62"/>
    <w:rsid w:val="00804DEF"/>
    <w:rsid w:val="008224CB"/>
    <w:rsid w:val="0082473A"/>
    <w:rsid w:val="00830CD5"/>
    <w:rsid w:val="00832CFA"/>
    <w:rsid w:val="00833554"/>
    <w:rsid w:val="00835A98"/>
    <w:rsid w:val="00836DCF"/>
    <w:rsid w:val="00845FF9"/>
    <w:rsid w:val="0085760C"/>
    <w:rsid w:val="00863FC9"/>
    <w:rsid w:val="00864BC7"/>
    <w:rsid w:val="00866660"/>
    <w:rsid w:val="00866B75"/>
    <w:rsid w:val="00870C05"/>
    <w:rsid w:val="00873E6F"/>
    <w:rsid w:val="00873F58"/>
    <w:rsid w:val="00874F0E"/>
    <w:rsid w:val="00875FDD"/>
    <w:rsid w:val="008802AC"/>
    <w:rsid w:val="00893D0F"/>
    <w:rsid w:val="008A205C"/>
    <w:rsid w:val="008A397D"/>
    <w:rsid w:val="008B0936"/>
    <w:rsid w:val="008B74C6"/>
    <w:rsid w:val="008C0B6D"/>
    <w:rsid w:val="008C4E5B"/>
    <w:rsid w:val="008D0448"/>
    <w:rsid w:val="008D105F"/>
    <w:rsid w:val="008D461E"/>
    <w:rsid w:val="008D5A8A"/>
    <w:rsid w:val="008E315F"/>
    <w:rsid w:val="008E3F26"/>
    <w:rsid w:val="008E4B25"/>
    <w:rsid w:val="008E7FE0"/>
    <w:rsid w:val="008F3DF6"/>
    <w:rsid w:val="00913A59"/>
    <w:rsid w:val="0091499E"/>
    <w:rsid w:val="009166A3"/>
    <w:rsid w:val="009171B6"/>
    <w:rsid w:val="0091776F"/>
    <w:rsid w:val="00921B80"/>
    <w:rsid w:val="0092794D"/>
    <w:rsid w:val="00943985"/>
    <w:rsid w:val="00962DA1"/>
    <w:rsid w:val="00964CD7"/>
    <w:rsid w:val="009665EF"/>
    <w:rsid w:val="009727EC"/>
    <w:rsid w:val="009729A0"/>
    <w:rsid w:val="009837E5"/>
    <w:rsid w:val="00987793"/>
    <w:rsid w:val="00992F57"/>
    <w:rsid w:val="0099588F"/>
    <w:rsid w:val="00995EC3"/>
    <w:rsid w:val="009A3C24"/>
    <w:rsid w:val="009A6F62"/>
    <w:rsid w:val="009A76B1"/>
    <w:rsid w:val="009B2800"/>
    <w:rsid w:val="009B41BA"/>
    <w:rsid w:val="009B5586"/>
    <w:rsid w:val="009C2210"/>
    <w:rsid w:val="009C2366"/>
    <w:rsid w:val="009C5BA3"/>
    <w:rsid w:val="009C5DD6"/>
    <w:rsid w:val="009D249F"/>
    <w:rsid w:val="009D517C"/>
    <w:rsid w:val="009E68AD"/>
    <w:rsid w:val="00A02066"/>
    <w:rsid w:val="00A0514D"/>
    <w:rsid w:val="00A05A44"/>
    <w:rsid w:val="00A108AF"/>
    <w:rsid w:val="00A11193"/>
    <w:rsid w:val="00A12C92"/>
    <w:rsid w:val="00A13BED"/>
    <w:rsid w:val="00A2081E"/>
    <w:rsid w:val="00A230E2"/>
    <w:rsid w:val="00A27412"/>
    <w:rsid w:val="00A33415"/>
    <w:rsid w:val="00A45197"/>
    <w:rsid w:val="00A46889"/>
    <w:rsid w:val="00A51C0B"/>
    <w:rsid w:val="00A54D77"/>
    <w:rsid w:val="00A55683"/>
    <w:rsid w:val="00A77BC2"/>
    <w:rsid w:val="00A87B21"/>
    <w:rsid w:val="00AA74FE"/>
    <w:rsid w:val="00AB1DD2"/>
    <w:rsid w:val="00AD0989"/>
    <w:rsid w:val="00AD35B3"/>
    <w:rsid w:val="00AD3EE4"/>
    <w:rsid w:val="00AD639B"/>
    <w:rsid w:val="00AE091C"/>
    <w:rsid w:val="00AE0AB6"/>
    <w:rsid w:val="00AE6F33"/>
    <w:rsid w:val="00AE7E11"/>
    <w:rsid w:val="00B11C7C"/>
    <w:rsid w:val="00B17180"/>
    <w:rsid w:val="00B22D2D"/>
    <w:rsid w:val="00B26080"/>
    <w:rsid w:val="00B3215B"/>
    <w:rsid w:val="00B3587D"/>
    <w:rsid w:val="00B36DF3"/>
    <w:rsid w:val="00B41439"/>
    <w:rsid w:val="00B446C1"/>
    <w:rsid w:val="00B446EA"/>
    <w:rsid w:val="00B45EB4"/>
    <w:rsid w:val="00B5265D"/>
    <w:rsid w:val="00B531EA"/>
    <w:rsid w:val="00B54310"/>
    <w:rsid w:val="00B5764B"/>
    <w:rsid w:val="00B625B1"/>
    <w:rsid w:val="00B6385A"/>
    <w:rsid w:val="00B65953"/>
    <w:rsid w:val="00B7701A"/>
    <w:rsid w:val="00B77A56"/>
    <w:rsid w:val="00B77E57"/>
    <w:rsid w:val="00B82E34"/>
    <w:rsid w:val="00B849BA"/>
    <w:rsid w:val="00B968F7"/>
    <w:rsid w:val="00BB5FF1"/>
    <w:rsid w:val="00BB6D1D"/>
    <w:rsid w:val="00BB6E77"/>
    <w:rsid w:val="00BC199B"/>
    <w:rsid w:val="00BC361B"/>
    <w:rsid w:val="00BC5EBF"/>
    <w:rsid w:val="00BC6FA5"/>
    <w:rsid w:val="00BC728F"/>
    <w:rsid w:val="00BD2A2B"/>
    <w:rsid w:val="00BD6DFC"/>
    <w:rsid w:val="00BE01D6"/>
    <w:rsid w:val="00BE0E0D"/>
    <w:rsid w:val="00BE1C1B"/>
    <w:rsid w:val="00C04801"/>
    <w:rsid w:val="00C130C0"/>
    <w:rsid w:val="00C24B9D"/>
    <w:rsid w:val="00C271C9"/>
    <w:rsid w:val="00C338E3"/>
    <w:rsid w:val="00C375F2"/>
    <w:rsid w:val="00C37BE3"/>
    <w:rsid w:val="00C431DA"/>
    <w:rsid w:val="00C44AE0"/>
    <w:rsid w:val="00C53445"/>
    <w:rsid w:val="00C56C11"/>
    <w:rsid w:val="00C61901"/>
    <w:rsid w:val="00C7548C"/>
    <w:rsid w:val="00C760F2"/>
    <w:rsid w:val="00C84457"/>
    <w:rsid w:val="00C84BB3"/>
    <w:rsid w:val="00C85379"/>
    <w:rsid w:val="00C91C86"/>
    <w:rsid w:val="00C954AC"/>
    <w:rsid w:val="00C97778"/>
    <w:rsid w:val="00CB36D9"/>
    <w:rsid w:val="00CB3C70"/>
    <w:rsid w:val="00CB4D3E"/>
    <w:rsid w:val="00CB63E3"/>
    <w:rsid w:val="00CC2662"/>
    <w:rsid w:val="00CC6A6F"/>
    <w:rsid w:val="00CE231A"/>
    <w:rsid w:val="00CF4462"/>
    <w:rsid w:val="00CF4BE5"/>
    <w:rsid w:val="00D0492E"/>
    <w:rsid w:val="00D04D45"/>
    <w:rsid w:val="00D05085"/>
    <w:rsid w:val="00D11265"/>
    <w:rsid w:val="00D14466"/>
    <w:rsid w:val="00D22315"/>
    <w:rsid w:val="00D23D50"/>
    <w:rsid w:val="00D2536B"/>
    <w:rsid w:val="00D26EE1"/>
    <w:rsid w:val="00D34EA0"/>
    <w:rsid w:val="00D35928"/>
    <w:rsid w:val="00D35993"/>
    <w:rsid w:val="00D36B8C"/>
    <w:rsid w:val="00D41978"/>
    <w:rsid w:val="00D42D71"/>
    <w:rsid w:val="00D44C40"/>
    <w:rsid w:val="00D6618A"/>
    <w:rsid w:val="00D67325"/>
    <w:rsid w:val="00D6789B"/>
    <w:rsid w:val="00D75B10"/>
    <w:rsid w:val="00D76182"/>
    <w:rsid w:val="00D77E9F"/>
    <w:rsid w:val="00D82CAB"/>
    <w:rsid w:val="00D91F6A"/>
    <w:rsid w:val="00D9799F"/>
    <w:rsid w:val="00DA0B00"/>
    <w:rsid w:val="00DA1C9E"/>
    <w:rsid w:val="00DA7EF8"/>
    <w:rsid w:val="00DB0E80"/>
    <w:rsid w:val="00DB235E"/>
    <w:rsid w:val="00DB2B05"/>
    <w:rsid w:val="00DB439D"/>
    <w:rsid w:val="00DC2510"/>
    <w:rsid w:val="00DD0B29"/>
    <w:rsid w:val="00DD1245"/>
    <w:rsid w:val="00DD5F9E"/>
    <w:rsid w:val="00DE1D91"/>
    <w:rsid w:val="00DE2579"/>
    <w:rsid w:val="00DE7291"/>
    <w:rsid w:val="00DF2CDB"/>
    <w:rsid w:val="00DF4803"/>
    <w:rsid w:val="00DF4DA8"/>
    <w:rsid w:val="00E02C98"/>
    <w:rsid w:val="00E06AAE"/>
    <w:rsid w:val="00E07A7E"/>
    <w:rsid w:val="00E11301"/>
    <w:rsid w:val="00E13B8F"/>
    <w:rsid w:val="00E171AC"/>
    <w:rsid w:val="00E20BE5"/>
    <w:rsid w:val="00E34CB1"/>
    <w:rsid w:val="00E36630"/>
    <w:rsid w:val="00E466A7"/>
    <w:rsid w:val="00E51093"/>
    <w:rsid w:val="00E55C1E"/>
    <w:rsid w:val="00E5678F"/>
    <w:rsid w:val="00E63248"/>
    <w:rsid w:val="00E6717E"/>
    <w:rsid w:val="00E73555"/>
    <w:rsid w:val="00E82328"/>
    <w:rsid w:val="00E90422"/>
    <w:rsid w:val="00E92EF9"/>
    <w:rsid w:val="00E9332B"/>
    <w:rsid w:val="00E95790"/>
    <w:rsid w:val="00E977DA"/>
    <w:rsid w:val="00E97924"/>
    <w:rsid w:val="00EA0CEE"/>
    <w:rsid w:val="00EB2EA7"/>
    <w:rsid w:val="00EB3FBE"/>
    <w:rsid w:val="00EB4B0D"/>
    <w:rsid w:val="00EC3643"/>
    <w:rsid w:val="00EE702A"/>
    <w:rsid w:val="00EF4465"/>
    <w:rsid w:val="00F0543F"/>
    <w:rsid w:val="00F05905"/>
    <w:rsid w:val="00F137D1"/>
    <w:rsid w:val="00F2646D"/>
    <w:rsid w:val="00F2769C"/>
    <w:rsid w:val="00F31610"/>
    <w:rsid w:val="00F33532"/>
    <w:rsid w:val="00F33E8B"/>
    <w:rsid w:val="00F37FEF"/>
    <w:rsid w:val="00F43ECD"/>
    <w:rsid w:val="00F4663B"/>
    <w:rsid w:val="00F46A85"/>
    <w:rsid w:val="00F538AA"/>
    <w:rsid w:val="00F55746"/>
    <w:rsid w:val="00F630C5"/>
    <w:rsid w:val="00F65270"/>
    <w:rsid w:val="00F66FB5"/>
    <w:rsid w:val="00F712E3"/>
    <w:rsid w:val="00F71832"/>
    <w:rsid w:val="00F75014"/>
    <w:rsid w:val="00F81705"/>
    <w:rsid w:val="00F8365D"/>
    <w:rsid w:val="00F84B23"/>
    <w:rsid w:val="00F85B02"/>
    <w:rsid w:val="00F871FC"/>
    <w:rsid w:val="00F93CE3"/>
    <w:rsid w:val="00F951BD"/>
    <w:rsid w:val="00FA16EE"/>
    <w:rsid w:val="00FA3CFC"/>
    <w:rsid w:val="00FC5466"/>
    <w:rsid w:val="00FD0E65"/>
    <w:rsid w:val="00FD49A7"/>
    <w:rsid w:val="00FD6EC8"/>
    <w:rsid w:val="00FD7FD0"/>
    <w:rsid w:val="00FF057A"/>
    <w:rsid w:val="00FF257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semiHidden="0" w:uiPriority="48" w:unhideWhenUsed="0"/>
  </w:latentStyles>
  <w:style w:type="paragraph" w:default="1" w:styleId="Standard">
    <w:name w:val="Normal"/>
    <w:qFormat/>
    <w:rsid w:val="00E82328"/>
    <w:rPr>
      <w:sz w:val="18"/>
      <w:szCs w:val="18"/>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Calibri" w:hAnsi="Calibri"/>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Calibri" w:hAnsi="Calibri"/>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rPr>
  </w:style>
  <w:style w:type="paragraph" w:styleId="Fuzeile">
    <w:name w:val="footer"/>
    <w:basedOn w:val="Standard"/>
    <w:link w:val="FuzeileZchn"/>
    <w:pPr>
      <w:tabs>
        <w:tab w:val="center" w:pos="4536"/>
        <w:tab w:val="right" w:pos="9072"/>
      </w:tabs>
    </w:pPr>
  </w:style>
  <w:style w:type="paragraph" w:styleId="StandardWeb">
    <w:name w:val="Normal (Web)"/>
    <w:basedOn w:val="Standard"/>
    <w:pPr>
      <w:spacing w:before="100" w:beforeAutospacing="1" w:after="100" w:afterAutospacing="1"/>
    </w:pPr>
    <w:rPr>
      <w:sz w:val="24"/>
      <w:szCs w:val="24"/>
    </w:rPr>
  </w:style>
  <w:style w:type="character" w:styleId="Fett">
    <w:name w:val="Strong"/>
    <w:qFormat/>
    <w:rsid w:val="00AD0989"/>
    <w:rPr>
      <w:b w:val="0"/>
      <w:bCs/>
      <w:bdr w:val="none" w:sz="0" w:space="0" w:color="auto"/>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rPr>
  </w:style>
  <w:style w:type="character" w:customStyle="1" w:styleId="berschrift4Zchn">
    <w:name w:val="Überschrift 4 Zchn"/>
    <w:link w:val="berschrift4"/>
    <w:uiPriority w:val="9"/>
    <w:semiHidden/>
    <w:rsid w:val="00B22D2D"/>
    <w:rPr>
      <w:rFonts w:ascii="Calibri" w:eastAsia="Times New Roman" w:hAnsi="Calibri" w:cs="Times New Roman"/>
      <w:b/>
      <w:bCs/>
      <w:sz w:val="28"/>
      <w:szCs w:val="28"/>
    </w:rPr>
  </w:style>
  <w:style w:type="character" w:customStyle="1" w:styleId="berschrift6Zchn">
    <w:name w:val="Überschrift 6 Zchn"/>
    <w:link w:val="berschrift6"/>
    <w:uiPriority w:val="9"/>
    <w:semiHidden/>
    <w:rsid w:val="00B22D2D"/>
    <w:rPr>
      <w:rFonts w:ascii="Calibri" w:eastAsia="Times New Roman" w:hAnsi="Calibri" w:cs="Times New Roman"/>
      <w:b/>
      <w:bCs/>
      <w:sz w:val="22"/>
      <w:szCs w:val="22"/>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uiPriority w:val="99"/>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Calibri" w:eastAsia="MS Gothic" w:hAnsi="Calibri"/>
      <w:b/>
      <w:bCs/>
      <w:kern w:val="28"/>
      <w:sz w:val="32"/>
      <w:szCs w:val="32"/>
    </w:rPr>
  </w:style>
  <w:style w:type="character" w:customStyle="1" w:styleId="TitelZchn">
    <w:name w:val="Titel Zchn"/>
    <w:link w:val="Titel"/>
    <w:uiPriority w:val="10"/>
    <w:rsid w:val="00AD0989"/>
    <w:rPr>
      <w:rFonts w:ascii="Calibri" w:eastAsia="MS Gothic" w:hAnsi="Calibri" w:cs="Times New Roman"/>
      <w:b/>
      <w:bCs/>
      <w:kern w:val="28"/>
      <w:sz w:val="32"/>
      <w:szCs w:val="32"/>
    </w:rPr>
  </w:style>
  <w:style w:type="character" w:styleId="Seitenzahl">
    <w:name w:val="page number"/>
    <w:basedOn w:val="Absatz-Standardschriftart"/>
    <w:uiPriority w:val="99"/>
    <w:semiHidden/>
    <w:unhideWhenUsed/>
    <w:rsid w:val="005177E3"/>
  </w:style>
  <w:style w:type="character" w:styleId="BesuchterHyperlink">
    <w:name w:val="FollowedHyperlink"/>
    <w:basedOn w:val="Absatz-Standardschriftart"/>
    <w:uiPriority w:val="99"/>
    <w:semiHidden/>
    <w:unhideWhenUsed/>
    <w:rsid w:val="00B446C1"/>
    <w:rPr>
      <w:color w:val="800080" w:themeColor="followedHyperlink"/>
      <w:u w:val="single"/>
    </w:rPr>
  </w:style>
  <w:style w:type="paragraph" w:styleId="berarbeitung">
    <w:name w:val="Revision"/>
    <w:hidden/>
    <w:uiPriority w:val="71"/>
    <w:rsid w:val="00D75B10"/>
    <w:rPr>
      <w:sz w:val="18"/>
      <w:szCs w:val="18"/>
    </w:rPr>
  </w:style>
  <w:style w:type="character" w:customStyle="1" w:styleId="UnresolvedMention">
    <w:name w:val="Unresolved Mention"/>
    <w:basedOn w:val="Absatz-Standardschriftart"/>
    <w:uiPriority w:val="99"/>
    <w:semiHidden/>
    <w:unhideWhenUsed/>
    <w:rsid w:val="00DD5F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01455">
      <w:bodyDiv w:val="1"/>
      <w:marLeft w:val="0"/>
      <w:marRight w:val="0"/>
      <w:marTop w:val="0"/>
      <w:marBottom w:val="0"/>
      <w:divBdr>
        <w:top w:val="none" w:sz="0" w:space="0" w:color="auto"/>
        <w:left w:val="none" w:sz="0" w:space="0" w:color="auto"/>
        <w:bottom w:val="none" w:sz="0" w:space="0" w:color="auto"/>
        <w:right w:val="none" w:sz="0" w:space="0" w:color="auto"/>
      </w:divBdr>
    </w:div>
    <w:div w:id="193929314">
      <w:bodyDiv w:val="1"/>
      <w:marLeft w:val="0"/>
      <w:marRight w:val="0"/>
      <w:marTop w:val="0"/>
      <w:marBottom w:val="0"/>
      <w:divBdr>
        <w:top w:val="none" w:sz="0" w:space="0" w:color="auto"/>
        <w:left w:val="none" w:sz="0" w:space="0" w:color="auto"/>
        <w:bottom w:val="none" w:sz="0" w:space="0" w:color="auto"/>
        <w:right w:val="none" w:sz="0" w:space="0" w:color="auto"/>
      </w:divBdr>
    </w:div>
    <w:div w:id="334652412">
      <w:bodyDiv w:val="1"/>
      <w:marLeft w:val="0"/>
      <w:marRight w:val="0"/>
      <w:marTop w:val="0"/>
      <w:marBottom w:val="0"/>
      <w:divBdr>
        <w:top w:val="none" w:sz="0" w:space="0" w:color="auto"/>
        <w:left w:val="none" w:sz="0" w:space="0" w:color="auto"/>
        <w:bottom w:val="none" w:sz="0" w:space="0" w:color="auto"/>
        <w:right w:val="none" w:sz="0" w:space="0" w:color="auto"/>
      </w:divBdr>
    </w:div>
    <w:div w:id="458573284">
      <w:bodyDiv w:val="1"/>
      <w:marLeft w:val="0"/>
      <w:marRight w:val="0"/>
      <w:marTop w:val="0"/>
      <w:marBottom w:val="0"/>
      <w:divBdr>
        <w:top w:val="none" w:sz="0" w:space="0" w:color="auto"/>
        <w:left w:val="none" w:sz="0" w:space="0" w:color="auto"/>
        <w:bottom w:val="none" w:sz="0" w:space="0" w:color="auto"/>
        <w:right w:val="none" w:sz="0" w:space="0" w:color="auto"/>
      </w:divBdr>
    </w:div>
    <w:div w:id="472715343">
      <w:bodyDiv w:val="1"/>
      <w:marLeft w:val="0"/>
      <w:marRight w:val="0"/>
      <w:marTop w:val="0"/>
      <w:marBottom w:val="0"/>
      <w:divBdr>
        <w:top w:val="none" w:sz="0" w:space="0" w:color="auto"/>
        <w:left w:val="none" w:sz="0" w:space="0" w:color="auto"/>
        <w:bottom w:val="none" w:sz="0" w:space="0" w:color="auto"/>
        <w:right w:val="none" w:sz="0" w:space="0" w:color="auto"/>
      </w:divBdr>
    </w:div>
    <w:div w:id="502739325">
      <w:bodyDiv w:val="1"/>
      <w:marLeft w:val="0"/>
      <w:marRight w:val="0"/>
      <w:marTop w:val="0"/>
      <w:marBottom w:val="0"/>
      <w:divBdr>
        <w:top w:val="none" w:sz="0" w:space="0" w:color="auto"/>
        <w:left w:val="none" w:sz="0" w:space="0" w:color="auto"/>
        <w:bottom w:val="none" w:sz="0" w:space="0" w:color="auto"/>
        <w:right w:val="none" w:sz="0" w:space="0" w:color="auto"/>
      </w:divBdr>
    </w:div>
    <w:div w:id="624508446">
      <w:bodyDiv w:val="1"/>
      <w:marLeft w:val="0"/>
      <w:marRight w:val="0"/>
      <w:marTop w:val="0"/>
      <w:marBottom w:val="0"/>
      <w:divBdr>
        <w:top w:val="none" w:sz="0" w:space="0" w:color="auto"/>
        <w:left w:val="none" w:sz="0" w:space="0" w:color="auto"/>
        <w:bottom w:val="none" w:sz="0" w:space="0" w:color="auto"/>
        <w:right w:val="none" w:sz="0" w:space="0" w:color="auto"/>
      </w:divBdr>
    </w:div>
    <w:div w:id="766729037">
      <w:bodyDiv w:val="1"/>
      <w:marLeft w:val="0"/>
      <w:marRight w:val="0"/>
      <w:marTop w:val="0"/>
      <w:marBottom w:val="0"/>
      <w:divBdr>
        <w:top w:val="none" w:sz="0" w:space="0" w:color="auto"/>
        <w:left w:val="none" w:sz="0" w:space="0" w:color="auto"/>
        <w:bottom w:val="none" w:sz="0" w:space="0" w:color="auto"/>
        <w:right w:val="none" w:sz="0" w:space="0" w:color="auto"/>
      </w:divBdr>
    </w:div>
    <w:div w:id="888492649">
      <w:bodyDiv w:val="1"/>
      <w:marLeft w:val="0"/>
      <w:marRight w:val="0"/>
      <w:marTop w:val="0"/>
      <w:marBottom w:val="0"/>
      <w:divBdr>
        <w:top w:val="none" w:sz="0" w:space="0" w:color="auto"/>
        <w:left w:val="none" w:sz="0" w:space="0" w:color="auto"/>
        <w:bottom w:val="none" w:sz="0" w:space="0" w:color="auto"/>
        <w:right w:val="none" w:sz="0" w:space="0" w:color="auto"/>
      </w:divBdr>
      <w:divsChild>
        <w:div w:id="242371861">
          <w:marLeft w:val="0"/>
          <w:marRight w:val="0"/>
          <w:marTop w:val="0"/>
          <w:marBottom w:val="0"/>
          <w:divBdr>
            <w:top w:val="none" w:sz="0" w:space="0" w:color="auto"/>
            <w:left w:val="none" w:sz="0" w:space="0" w:color="auto"/>
            <w:bottom w:val="none" w:sz="0" w:space="0" w:color="auto"/>
            <w:right w:val="none" w:sz="0" w:space="0" w:color="auto"/>
          </w:divBdr>
          <w:divsChild>
            <w:div w:id="1777089951">
              <w:marLeft w:val="0"/>
              <w:marRight w:val="0"/>
              <w:marTop w:val="0"/>
              <w:marBottom w:val="0"/>
              <w:divBdr>
                <w:top w:val="none" w:sz="0" w:space="0" w:color="auto"/>
                <w:left w:val="none" w:sz="0" w:space="0" w:color="auto"/>
                <w:bottom w:val="none" w:sz="0" w:space="0" w:color="auto"/>
                <w:right w:val="none" w:sz="0" w:space="0" w:color="auto"/>
              </w:divBdr>
              <w:divsChild>
                <w:div w:id="643243777">
                  <w:marLeft w:val="0"/>
                  <w:marRight w:val="0"/>
                  <w:marTop w:val="0"/>
                  <w:marBottom w:val="0"/>
                  <w:divBdr>
                    <w:top w:val="none" w:sz="0" w:space="0" w:color="auto"/>
                    <w:left w:val="none" w:sz="0" w:space="0" w:color="auto"/>
                    <w:bottom w:val="none" w:sz="0" w:space="0" w:color="auto"/>
                    <w:right w:val="none" w:sz="0" w:space="0" w:color="auto"/>
                  </w:divBdr>
                  <w:divsChild>
                    <w:div w:id="609044870">
                      <w:marLeft w:val="200"/>
                      <w:marRight w:val="0"/>
                      <w:marTop w:val="0"/>
                      <w:marBottom w:val="0"/>
                      <w:divBdr>
                        <w:top w:val="none" w:sz="0" w:space="0" w:color="auto"/>
                        <w:left w:val="none" w:sz="0" w:space="0" w:color="auto"/>
                        <w:bottom w:val="none" w:sz="0" w:space="0" w:color="auto"/>
                        <w:right w:val="none" w:sz="0" w:space="0" w:color="auto"/>
                      </w:divBdr>
                      <w:divsChild>
                        <w:div w:id="1995404761">
                          <w:marLeft w:val="0"/>
                          <w:marRight w:val="0"/>
                          <w:marTop w:val="0"/>
                          <w:marBottom w:val="300"/>
                          <w:divBdr>
                            <w:top w:val="none" w:sz="0" w:space="0" w:color="auto"/>
                            <w:left w:val="none" w:sz="0" w:space="0" w:color="auto"/>
                            <w:bottom w:val="none" w:sz="0" w:space="0" w:color="auto"/>
                            <w:right w:val="none" w:sz="0" w:space="0" w:color="auto"/>
                          </w:divBdr>
                          <w:divsChild>
                            <w:div w:id="1763522900">
                              <w:marLeft w:val="0"/>
                              <w:marRight w:val="0"/>
                              <w:marTop w:val="0"/>
                              <w:marBottom w:val="0"/>
                              <w:divBdr>
                                <w:top w:val="none" w:sz="0" w:space="0" w:color="auto"/>
                                <w:left w:val="none" w:sz="0" w:space="0" w:color="auto"/>
                                <w:bottom w:val="none" w:sz="0" w:space="0" w:color="auto"/>
                                <w:right w:val="none" w:sz="0" w:space="0" w:color="auto"/>
                              </w:divBdr>
                              <w:divsChild>
                                <w:div w:id="508760591">
                                  <w:marLeft w:val="0"/>
                                  <w:marRight w:val="0"/>
                                  <w:marTop w:val="0"/>
                                  <w:marBottom w:val="0"/>
                                  <w:divBdr>
                                    <w:top w:val="none" w:sz="0" w:space="0" w:color="auto"/>
                                    <w:left w:val="none" w:sz="0" w:space="0" w:color="auto"/>
                                    <w:bottom w:val="none" w:sz="0" w:space="0" w:color="auto"/>
                                    <w:right w:val="none" w:sz="0" w:space="0" w:color="auto"/>
                                  </w:divBdr>
                                  <w:divsChild>
                                    <w:div w:id="165871997">
                                      <w:marLeft w:val="0"/>
                                      <w:marRight w:val="-10"/>
                                      <w:marTop w:val="0"/>
                                      <w:marBottom w:val="0"/>
                                      <w:divBdr>
                                        <w:top w:val="single" w:sz="4" w:space="0" w:color="FFFFFF"/>
                                        <w:left w:val="single" w:sz="4" w:space="0" w:color="FFFFFF"/>
                                        <w:bottom w:val="single" w:sz="4" w:space="0" w:color="FFFFFF"/>
                                        <w:right w:val="single" w:sz="4" w:space="0" w:color="FFFFFF"/>
                                      </w:divBdr>
                                      <w:divsChild>
                                        <w:div w:id="1521890448">
                                          <w:marLeft w:val="0"/>
                                          <w:marRight w:val="0"/>
                                          <w:marTop w:val="0"/>
                                          <w:marBottom w:val="0"/>
                                          <w:divBdr>
                                            <w:top w:val="none" w:sz="0" w:space="0" w:color="auto"/>
                                            <w:left w:val="none" w:sz="0" w:space="0" w:color="auto"/>
                                            <w:bottom w:val="none" w:sz="0" w:space="0" w:color="auto"/>
                                            <w:right w:val="none" w:sz="0" w:space="0" w:color="auto"/>
                                          </w:divBdr>
                                          <w:divsChild>
                                            <w:div w:id="122101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3319380">
      <w:bodyDiv w:val="1"/>
      <w:marLeft w:val="0"/>
      <w:marRight w:val="0"/>
      <w:marTop w:val="0"/>
      <w:marBottom w:val="0"/>
      <w:divBdr>
        <w:top w:val="none" w:sz="0" w:space="0" w:color="auto"/>
        <w:left w:val="none" w:sz="0" w:space="0" w:color="auto"/>
        <w:bottom w:val="none" w:sz="0" w:space="0" w:color="auto"/>
        <w:right w:val="none" w:sz="0" w:space="0" w:color="auto"/>
      </w:divBdr>
    </w:div>
    <w:div w:id="954367372">
      <w:bodyDiv w:val="1"/>
      <w:marLeft w:val="0"/>
      <w:marRight w:val="0"/>
      <w:marTop w:val="0"/>
      <w:marBottom w:val="0"/>
      <w:divBdr>
        <w:top w:val="none" w:sz="0" w:space="0" w:color="auto"/>
        <w:left w:val="none" w:sz="0" w:space="0" w:color="auto"/>
        <w:bottom w:val="none" w:sz="0" w:space="0" w:color="auto"/>
        <w:right w:val="none" w:sz="0" w:space="0" w:color="auto"/>
      </w:divBdr>
    </w:div>
    <w:div w:id="1153109088">
      <w:bodyDiv w:val="1"/>
      <w:marLeft w:val="0"/>
      <w:marRight w:val="0"/>
      <w:marTop w:val="0"/>
      <w:marBottom w:val="0"/>
      <w:divBdr>
        <w:top w:val="none" w:sz="0" w:space="0" w:color="auto"/>
        <w:left w:val="none" w:sz="0" w:space="0" w:color="auto"/>
        <w:bottom w:val="none" w:sz="0" w:space="0" w:color="auto"/>
        <w:right w:val="none" w:sz="0" w:space="0" w:color="auto"/>
      </w:divBdr>
    </w:div>
    <w:div w:id="1271889793">
      <w:bodyDiv w:val="1"/>
      <w:marLeft w:val="0"/>
      <w:marRight w:val="0"/>
      <w:marTop w:val="0"/>
      <w:marBottom w:val="0"/>
      <w:divBdr>
        <w:top w:val="none" w:sz="0" w:space="0" w:color="auto"/>
        <w:left w:val="none" w:sz="0" w:space="0" w:color="auto"/>
        <w:bottom w:val="none" w:sz="0" w:space="0" w:color="auto"/>
        <w:right w:val="none" w:sz="0" w:space="0" w:color="auto"/>
      </w:divBdr>
    </w:div>
    <w:div w:id="1294677624">
      <w:bodyDiv w:val="1"/>
      <w:marLeft w:val="0"/>
      <w:marRight w:val="0"/>
      <w:marTop w:val="0"/>
      <w:marBottom w:val="0"/>
      <w:divBdr>
        <w:top w:val="none" w:sz="0" w:space="0" w:color="auto"/>
        <w:left w:val="none" w:sz="0" w:space="0" w:color="auto"/>
        <w:bottom w:val="none" w:sz="0" w:space="0" w:color="auto"/>
        <w:right w:val="none" w:sz="0" w:space="0" w:color="auto"/>
      </w:divBdr>
    </w:div>
    <w:div w:id="1572619432">
      <w:bodyDiv w:val="1"/>
      <w:marLeft w:val="0"/>
      <w:marRight w:val="0"/>
      <w:marTop w:val="0"/>
      <w:marBottom w:val="0"/>
      <w:divBdr>
        <w:top w:val="none" w:sz="0" w:space="0" w:color="auto"/>
        <w:left w:val="none" w:sz="0" w:space="0" w:color="auto"/>
        <w:bottom w:val="none" w:sz="0" w:space="0" w:color="auto"/>
        <w:right w:val="none" w:sz="0" w:space="0" w:color="auto"/>
      </w:divBdr>
    </w:div>
    <w:div w:id="1604992305">
      <w:bodyDiv w:val="1"/>
      <w:marLeft w:val="0"/>
      <w:marRight w:val="0"/>
      <w:marTop w:val="0"/>
      <w:marBottom w:val="0"/>
      <w:divBdr>
        <w:top w:val="none" w:sz="0" w:space="0" w:color="auto"/>
        <w:left w:val="none" w:sz="0" w:space="0" w:color="auto"/>
        <w:bottom w:val="none" w:sz="0" w:space="0" w:color="auto"/>
        <w:right w:val="none" w:sz="0" w:space="0" w:color="auto"/>
      </w:divBdr>
    </w:div>
    <w:div w:id="1704399790">
      <w:bodyDiv w:val="1"/>
      <w:marLeft w:val="0"/>
      <w:marRight w:val="0"/>
      <w:marTop w:val="0"/>
      <w:marBottom w:val="0"/>
      <w:divBdr>
        <w:top w:val="none" w:sz="0" w:space="0" w:color="auto"/>
        <w:left w:val="none" w:sz="0" w:space="0" w:color="auto"/>
        <w:bottom w:val="none" w:sz="0" w:space="0" w:color="auto"/>
        <w:right w:val="none" w:sz="0" w:space="0" w:color="auto"/>
      </w:divBdr>
    </w:div>
    <w:div w:id="1856650000">
      <w:bodyDiv w:val="1"/>
      <w:marLeft w:val="0"/>
      <w:marRight w:val="0"/>
      <w:marTop w:val="0"/>
      <w:marBottom w:val="0"/>
      <w:divBdr>
        <w:top w:val="none" w:sz="0" w:space="0" w:color="auto"/>
        <w:left w:val="none" w:sz="0" w:space="0" w:color="auto"/>
        <w:bottom w:val="none" w:sz="0" w:space="0" w:color="auto"/>
        <w:right w:val="none" w:sz="0" w:space="0" w:color="auto"/>
      </w:divBdr>
    </w:div>
    <w:div w:id="1913924402">
      <w:bodyDiv w:val="1"/>
      <w:marLeft w:val="0"/>
      <w:marRight w:val="0"/>
      <w:marTop w:val="0"/>
      <w:marBottom w:val="0"/>
      <w:divBdr>
        <w:top w:val="none" w:sz="0" w:space="0" w:color="auto"/>
        <w:left w:val="none" w:sz="0" w:space="0" w:color="auto"/>
        <w:bottom w:val="none" w:sz="0" w:space="0" w:color="auto"/>
        <w:right w:val="none" w:sz="0" w:space="0" w:color="auto"/>
      </w:divBdr>
    </w:div>
    <w:div w:id="1959951882">
      <w:bodyDiv w:val="1"/>
      <w:marLeft w:val="0"/>
      <w:marRight w:val="0"/>
      <w:marTop w:val="0"/>
      <w:marBottom w:val="0"/>
      <w:divBdr>
        <w:top w:val="none" w:sz="0" w:space="0" w:color="auto"/>
        <w:left w:val="none" w:sz="0" w:space="0" w:color="auto"/>
        <w:bottom w:val="none" w:sz="0" w:space="0" w:color="auto"/>
        <w:right w:val="none" w:sz="0" w:space="0" w:color="auto"/>
      </w:divBdr>
    </w:div>
    <w:div w:id="2008701839">
      <w:bodyDiv w:val="1"/>
      <w:marLeft w:val="0"/>
      <w:marRight w:val="0"/>
      <w:marTop w:val="0"/>
      <w:marBottom w:val="0"/>
      <w:divBdr>
        <w:top w:val="none" w:sz="0" w:space="0" w:color="auto"/>
        <w:left w:val="none" w:sz="0" w:space="0" w:color="auto"/>
        <w:bottom w:val="none" w:sz="0" w:space="0" w:color="auto"/>
        <w:right w:val="none" w:sz="0" w:space="0" w:color="auto"/>
      </w:divBdr>
    </w:div>
    <w:div w:id="21086476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AE6BE0-FFF9-4718-B2D3-240230B07A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1612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1864</CharactersWithSpaces>
  <SharedDoc>false</SharedDoc>
  <HLinks>
    <vt:vector size="42" baseType="variant">
      <vt:variant>
        <vt:i4>103</vt:i4>
      </vt:variant>
      <vt:variant>
        <vt:i4>2168</vt:i4>
      </vt:variant>
      <vt:variant>
        <vt:i4>1025</vt:i4>
      </vt:variant>
      <vt:variant>
        <vt:i4>1</vt:i4>
      </vt:variant>
      <vt:variant>
        <vt:lpwstr>Linie</vt:lpwstr>
      </vt:variant>
      <vt:variant>
        <vt:lpwstr/>
      </vt:variant>
      <vt:variant>
        <vt:i4>103</vt:i4>
      </vt:variant>
      <vt:variant>
        <vt:i4>6430</vt:i4>
      </vt:variant>
      <vt:variant>
        <vt:i4>1026</vt:i4>
      </vt:variant>
      <vt:variant>
        <vt:i4>1</vt:i4>
      </vt:variant>
      <vt:variant>
        <vt:lpwstr>Linie</vt:lpwstr>
      </vt:variant>
      <vt:variant>
        <vt:lpwstr/>
      </vt:variant>
      <vt:variant>
        <vt:i4>393230</vt:i4>
      </vt:variant>
      <vt:variant>
        <vt:i4>6438</vt:i4>
      </vt:variant>
      <vt:variant>
        <vt:i4>1027</vt:i4>
      </vt:variant>
      <vt:variant>
        <vt:i4>1</vt:i4>
      </vt:variant>
      <vt:variant>
        <vt:lpwstr>Ecke</vt:lpwstr>
      </vt:variant>
      <vt:variant>
        <vt:lpwstr/>
      </vt:variant>
      <vt:variant>
        <vt:i4>7798897</vt:i4>
      </vt:variant>
      <vt:variant>
        <vt:i4>-1</vt:i4>
      </vt:variant>
      <vt:variant>
        <vt:i4>2071</vt:i4>
      </vt:variant>
      <vt:variant>
        <vt:i4>1</vt:i4>
      </vt:variant>
      <vt:variant>
        <vt:lpwstr>Symbol</vt:lpwstr>
      </vt:variant>
      <vt:variant>
        <vt:lpwstr/>
      </vt:variant>
      <vt:variant>
        <vt:i4>4063267</vt:i4>
      </vt:variant>
      <vt:variant>
        <vt:i4>-1</vt:i4>
      </vt:variant>
      <vt:variant>
        <vt:i4>2072</vt:i4>
      </vt:variant>
      <vt:variant>
        <vt:i4>1</vt:i4>
      </vt:variant>
      <vt:variant>
        <vt:lpwstr>Commeo_Briefbogen_Anschreiben_2017_07_Freigegeben_Seite1_Kopf55</vt:lpwstr>
      </vt:variant>
      <vt:variant>
        <vt:lpwstr/>
      </vt:variant>
      <vt:variant>
        <vt:i4>10092633</vt:i4>
      </vt:variant>
      <vt:variant>
        <vt:i4>-1</vt:i4>
      </vt:variant>
      <vt:variant>
        <vt:i4>2074</vt:i4>
      </vt:variant>
      <vt:variant>
        <vt:i4>1</vt:i4>
      </vt:variant>
      <vt:variant>
        <vt:lpwstr>Commeo_Briefbogen_Anschreiben_2017_07_Freigegeben_Seite1_Fuß33</vt:lpwstr>
      </vt:variant>
      <vt:variant>
        <vt:lpwstr/>
      </vt:variant>
      <vt:variant>
        <vt:i4>3997731</vt:i4>
      </vt:variant>
      <vt:variant>
        <vt:i4>-1</vt:i4>
      </vt:variant>
      <vt:variant>
        <vt:i4>2075</vt:i4>
      </vt:variant>
      <vt:variant>
        <vt:i4>1</vt:i4>
      </vt:variant>
      <vt:variant>
        <vt:lpwstr>Commeo_Briefbogen_Anschreiben_2017_07_Freigegeben_Seite2_Kopf55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creator>Elke Pfeiffer</dc:creator>
  <cp:lastModifiedBy>komatz_s</cp:lastModifiedBy>
  <cp:revision>3</cp:revision>
  <cp:lastPrinted>2018-06-29T09:13:00Z</cp:lastPrinted>
  <dcterms:created xsi:type="dcterms:W3CDTF">2018-09-07T08:51:00Z</dcterms:created>
  <dcterms:modified xsi:type="dcterms:W3CDTF">2018-09-07T12:30:00Z</dcterms:modified>
</cp:coreProperties>
</file>