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CD" w:rsidRPr="0037740A"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roofErr w:type="spellStart"/>
      <w:r w:rsidRPr="0037740A">
        <w:rPr>
          <w:rFonts w:ascii="IBM Plex Sans" w:hAnsi="IBM Plex Sans" w:cs="Tahoma"/>
          <w:color w:val="262626"/>
          <w:sz w:val="16"/>
          <w:szCs w:val="16"/>
        </w:rPr>
        <w:t>Contact</w:t>
      </w:r>
      <w:proofErr w:type="spellEnd"/>
      <w:r w:rsidR="00F43ECD" w:rsidRPr="0037740A">
        <w:rPr>
          <w:rFonts w:ascii="IBM Plex Sans" w:hAnsi="IBM Plex Sans" w:cs="Tahoma"/>
          <w:color w:val="262626"/>
          <w:sz w:val="16"/>
          <w:szCs w:val="16"/>
        </w:rPr>
        <w:t>:</w:t>
      </w:r>
    </w:p>
    <w:p w:rsidR="00F43ECD"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Elke Pfeiffer</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Marketing</w:t>
      </w:r>
      <w:r w:rsidR="00FD0E65" w:rsidRPr="0037740A">
        <w:rPr>
          <w:rFonts w:ascii="IBM Plex Sans" w:hAnsi="IBM Plex Sans" w:cs="Tahoma"/>
          <w:color w:val="262626"/>
          <w:sz w:val="16"/>
          <w:szCs w:val="16"/>
        </w:rPr>
        <w:t xml:space="preserve"> Manager</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b/>
          <w:color w:val="262626"/>
          <w:sz w:val="16"/>
          <w:szCs w:val="16"/>
        </w:rPr>
        <w:t>T</w:t>
      </w:r>
      <w:r w:rsidRPr="0037740A">
        <w:rPr>
          <w:rFonts w:ascii="IBM Plex Sans" w:hAnsi="IBM Plex Sans" w:cs="Tahoma"/>
          <w:color w:val="262626"/>
          <w:sz w:val="16"/>
          <w:szCs w:val="16"/>
        </w:rPr>
        <w:t xml:space="preserve"> +49 5226 58-330</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epfeiffer</w:t>
      </w:r>
      <w:r w:rsidR="00AE091C" w:rsidRPr="0037740A">
        <w:rPr>
          <w:rFonts w:ascii="IBM Plex Sans" w:hAnsi="IBM Plex Sans" w:cs="Tahoma"/>
          <w:color w:val="262626"/>
          <w:sz w:val="16"/>
          <w:szCs w:val="16"/>
        </w:rPr>
        <w:t>@</w:t>
      </w:r>
      <w:r w:rsidRPr="0037740A">
        <w:rPr>
          <w:rFonts w:ascii="IBM Plex Sans" w:hAnsi="IBM Plex Sans" w:cs="Tahoma"/>
          <w:color w:val="262626"/>
          <w:sz w:val="16"/>
          <w:szCs w:val="16"/>
        </w:rPr>
        <w:t>rational</w:t>
      </w:r>
      <w:r w:rsidR="00AE091C" w:rsidRPr="0037740A">
        <w:rPr>
          <w:rFonts w:ascii="IBM Plex Sans" w:hAnsi="IBM Plex Sans" w:cs="Tahoma"/>
          <w:color w:val="262626"/>
          <w:sz w:val="16"/>
          <w:szCs w:val="16"/>
        </w:rPr>
        <w:t>.</w:t>
      </w:r>
      <w:r w:rsidRPr="0037740A">
        <w:rPr>
          <w:rFonts w:ascii="IBM Plex Sans" w:hAnsi="IBM Plex Sans" w:cs="Tahoma"/>
          <w:color w:val="262626"/>
          <w:sz w:val="16"/>
          <w:szCs w:val="16"/>
        </w:rPr>
        <w:t>de</w:t>
      </w:r>
    </w:p>
    <w:p w:rsidR="00FD0E65" w:rsidRPr="0037740A"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 xml:space="preserve"> </w:t>
      </w:r>
    </w:p>
    <w:p w:rsidR="00DD5F9E" w:rsidRPr="002B1909" w:rsidRDefault="002B1909"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rPr>
      </w:pPr>
      <w:r w:rsidRPr="00FB4050">
        <w:rPr>
          <w:rFonts w:ascii="IBM Plex Sans" w:hAnsi="IBM Plex Sans"/>
          <w:sz w:val="16"/>
        </w:rPr>
        <w:t xml:space="preserve">En </w:t>
      </w:r>
      <w:proofErr w:type="spellStart"/>
      <w:r w:rsidRPr="00FB4050">
        <w:rPr>
          <w:rFonts w:ascii="IBM Plex Sans" w:hAnsi="IBM Plex Sans"/>
          <w:sz w:val="16"/>
        </w:rPr>
        <w:t>cas</w:t>
      </w:r>
      <w:proofErr w:type="spellEnd"/>
      <w:r w:rsidRPr="00FB4050">
        <w:rPr>
          <w:rFonts w:ascii="IBM Plex Sans" w:hAnsi="IBM Plex Sans"/>
          <w:sz w:val="16"/>
        </w:rPr>
        <w:t xml:space="preserve"> de </w:t>
      </w:r>
      <w:proofErr w:type="spellStart"/>
      <w:r w:rsidRPr="00FB4050">
        <w:rPr>
          <w:rFonts w:ascii="IBM Plex Sans" w:hAnsi="IBM Plex Sans"/>
          <w:sz w:val="16"/>
        </w:rPr>
        <w:t>publication</w:t>
      </w:r>
      <w:proofErr w:type="spellEnd"/>
      <w:r w:rsidRPr="00FB4050">
        <w:rPr>
          <w:rFonts w:ascii="IBM Plex Sans" w:hAnsi="IBM Plex Sans"/>
          <w:sz w:val="16"/>
        </w:rPr>
        <w:t xml:space="preserve">, </w:t>
      </w:r>
      <w:proofErr w:type="spellStart"/>
      <w:r w:rsidRPr="00FB4050">
        <w:rPr>
          <w:rFonts w:ascii="IBM Plex Sans" w:hAnsi="IBM Plex Sans"/>
          <w:sz w:val="16"/>
        </w:rPr>
        <w:t>veuillez</w:t>
      </w:r>
      <w:proofErr w:type="spellEnd"/>
      <w:r w:rsidRPr="00FB4050">
        <w:rPr>
          <w:rFonts w:ascii="IBM Plex Sans" w:hAnsi="IBM Plex Sans"/>
          <w:sz w:val="16"/>
        </w:rPr>
        <w:t xml:space="preserve"> en </w:t>
      </w:r>
      <w:proofErr w:type="spellStart"/>
      <w:r w:rsidRPr="00FB4050">
        <w:rPr>
          <w:rFonts w:ascii="IBM Plex Sans" w:hAnsi="IBM Plex Sans"/>
          <w:sz w:val="16"/>
        </w:rPr>
        <w:t>adresser</w:t>
      </w:r>
      <w:proofErr w:type="spellEnd"/>
      <w:r w:rsidRPr="00FB4050">
        <w:rPr>
          <w:rFonts w:ascii="IBM Plex Sans" w:hAnsi="IBM Plex Sans"/>
          <w:sz w:val="16"/>
        </w:rPr>
        <w:t xml:space="preserve"> </w:t>
      </w:r>
      <w:proofErr w:type="spellStart"/>
      <w:r w:rsidRPr="00FB4050">
        <w:rPr>
          <w:rFonts w:ascii="IBM Plex Sans" w:hAnsi="IBM Plex Sans"/>
          <w:sz w:val="16"/>
        </w:rPr>
        <w:t>un</w:t>
      </w:r>
      <w:proofErr w:type="spellEnd"/>
      <w:r w:rsidRPr="00FB4050">
        <w:rPr>
          <w:rFonts w:ascii="IBM Plex Sans" w:hAnsi="IBM Plex Sans"/>
          <w:sz w:val="16"/>
        </w:rPr>
        <w:t xml:space="preserve"> </w:t>
      </w:r>
      <w:proofErr w:type="spellStart"/>
      <w:r w:rsidRPr="00FB4050">
        <w:rPr>
          <w:rFonts w:ascii="IBM Plex Sans" w:hAnsi="IBM Plex Sans"/>
          <w:sz w:val="16"/>
        </w:rPr>
        <w:t>exemplaire</w:t>
      </w:r>
      <w:proofErr w:type="spellEnd"/>
      <w:r>
        <w:rPr>
          <w:rFonts w:ascii="IBM Plex Sans" w:hAnsi="IBM Plex Sans"/>
          <w:sz w:val="16"/>
        </w:rPr>
        <w:t>.</w:t>
      </w:r>
    </w:p>
    <w:p w:rsidR="00DD5F9E" w:rsidRPr="002B1909"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rPr>
      </w:pPr>
    </w:p>
    <w:p w:rsidR="0085760C" w:rsidRDefault="0085760C" w:rsidP="001724C3">
      <w:pPr>
        <w:ind w:right="1410"/>
        <w:rPr>
          <w:rFonts w:ascii="IBM Plex Sans Light" w:hAnsi="IBM Plex Sans Light" w:cs="Tahoma"/>
          <w:color w:val="262626"/>
          <w:sz w:val="20"/>
          <w:szCs w:val="20"/>
          <w:lang w:val="es-ES_tradnl"/>
        </w:rPr>
      </w:pPr>
    </w:p>
    <w:p w:rsidR="007C58D4" w:rsidRPr="007C58D4" w:rsidRDefault="007C58D4" w:rsidP="007C58D4">
      <w:pPr>
        <w:ind w:right="1410"/>
        <w:rPr>
          <w:rFonts w:ascii="IBM Plex Sans Light" w:hAnsi="IBM Plex Sans Light" w:cs="Tahoma"/>
          <w:color w:val="262626"/>
          <w:sz w:val="28"/>
          <w:szCs w:val="28"/>
          <w:lang w:val="es-ES_tradnl"/>
        </w:rPr>
      </w:pPr>
    </w:p>
    <w:p w:rsidR="000D350E" w:rsidRPr="000D350E" w:rsidRDefault="000D350E" w:rsidP="000D350E">
      <w:pPr>
        <w:ind w:right="1410"/>
        <w:rPr>
          <w:rFonts w:ascii="IBM Plex Sans Light" w:hAnsi="IBM Plex Sans Light" w:cs="Tahoma"/>
          <w:color w:val="262626"/>
          <w:sz w:val="22"/>
          <w:szCs w:val="22"/>
          <w:lang w:val="es-ES_tradnl"/>
        </w:rPr>
      </w:pPr>
    </w:p>
    <w:p w:rsidR="00D4298E" w:rsidRPr="006C60A9" w:rsidRDefault="00D4298E" w:rsidP="00D4298E">
      <w:pPr>
        <w:ind w:right="1410"/>
        <w:rPr>
          <w:rFonts w:ascii="IBM Plex Sans" w:hAnsi="IBM Plex Sans" w:cs="Tahoma"/>
          <w:b/>
          <w:color w:val="262626"/>
          <w:sz w:val="22"/>
          <w:szCs w:val="22"/>
          <w:lang w:val="es-ES_tradnl"/>
        </w:rPr>
      </w:pPr>
      <w:r w:rsidRPr="006C60A9">
        <w:rPr>
          <w:rFonts w:ascii="IBM Plex Sans" w:hAnsi="IBM Plex Sans" w:cs="Tahoma"/>
          <w:b/>
          <w:color w:val="262626"/>
          <w:sz w:val="22"/>
          <w:szCs w:val="22"/>
          <w:lang w:val="es-ES_tradnl"/>
        </w:rPr>
        <w:t>tio – un look industriel très cool</w:t>
      </w:r>
    </w:p>
    <w:p w:rsidR="00D4298E" w:rsidRPr="00D4298E" w:rsidRDefault="00D4298E" w:rsidP="00D4298E">
      <w:pPr>
        <w:ind w:right="1410"/>
        <w:rPr>
          <w:rFonts w:ascii="IBM Plex Sans Light" w:hAnsi="IBM Plex Sans Light" w:cs="Tahoma"/>
          <w:b/>
          <w:color w:val="262626"/>
          <w:sz w:val="22"/>
          <w:szCs w:val="22"/>
          <w:u w:val="single"/>
          <w:lang w:val="es-ES_tradnl"/>
        </w:rPr>
      </w:pPr>
      <w:bookmarkStart w:id="0" w:name="_GoBack"/>
      <w:bookmarkEnd w:id="0"/>
    </w:p>
    <w:p w:rsidR="00D4298E" w:rsidRPr="006C60A9" w:rsidRDefault="00D4298E" w:rsidP="00D4298E">
      <w:pPr>
        <w:ind w:right="1410"/>
        <w:rPr>
          <w:rFonts w:ascii="IBM Plex Sans" w:hAnsi="IBM Plex Sans" w:cs="Tahoma"/>
          <w:color w:val="262626"/>
          <w:sz w:val="20"/>
          <w:szCs w:val="20"/>
          <w:lang w:val="es-ES_tradnl"/>
        </w:rPr>
      </w:pPr>
      <w:r w:rsidRPr="006C60A9">
        <w:rPr>
          <w:rFonts w:ascii="IBM Plex Sans" w:hAnsi="IBM Plex Sans" w:cs="Tahoma"/>
          <w:color w:val="262626"/>
          <w:sz w:val="20"/>
          <w:szCs w:val="20"/>
          <w:lang w:val="es-ES_tradnl"/>
        </w:rPr>
        <w:t>Dans la nouvelle réalisation tio, les lignes épurées sont en point de mire – le métal domine dans les versions et surfaces les plus diverses. Des composants en acier, différentes essences de bois, un minimalisme frappant, associé à des caractéristiques fragmentaires comme les murs non crépis : ce sont des propriétés typiques du look industriel très tendance, empreint de charme, qui apporte une touche de convivialité impressionnante et inusitée à chaque pièce ainsi aménagée.</w:t>
      </w:r>
    </w:p>
    <w:p w:rsidR="00D4298E" w:rsidRPr="006C60A9" w:rsidRDefault="00D4298E" w:rsidP="00D4298E">
      <w:pPr>
        <w:ind w:right="1410"/>
        <w:rPr>
          <w:rFonts w:ascii="IBM Plex Sans" w:hAnsi="IBM Plex Sans" w:cs="Tahoma"/>
          <w:color w:val="262626"/>
          <w:sz w:val="20"/>
          <w:szCs w:val="20"/>
          <w:lang w:val="en-US"/>
        </w:rPr>
      </w:pPr>
      <w:r w:rsidRPr="006C60A9">
        <w:rPr>
          <w:rFonts w:ascii="IBM Plex Sans" w:hAnsi="IBM Plex Sans" w:cs="Tahoma"/>
          <w:color w:val="262626"/>
          <w:sz w:val="20"/>
          <w:szCs w:val="20"/>
          <w:lang w:val="es-ES_tradnl"/>
        </w:rPr>
        <w:t xml:space="preserve">Les couleurs à privilégier pour les meubles de style industriels sont principalement les tons discrets et terreux, qui confèrent au mobilier un véritable caractère vintage. </w:t>
      </w:r>
      <w:r w:rsidRPr="006C60A9">
        <w:rPr>
          <w:rFonts w:ascii="IBM Plex Sans" w:hAnsi="IBM Plex Sans" w:cs="Tahoma"/>
          <w:color w:val="262626"/>
          <w:sz w:val="20"/>
          <w:szCs w:val="20"/>
          <w:lang w:val="en-US"/>
        </w:rPr>
        <w:t xml:space="preserve">Les </w:t>
      </w:r>
      <w:proofErr w:type="spellStart"/>
      <w:r w:rsidRPr="006C60A9">
        <w:rPr>
          <w:rFonts w:ascii="IBM Plex Sans" w:hAnsi="IBM Plex Sans" w:cs="Tahoma"/>
          <w:color w:val="262626"/>
          <w:sz w:val="20"/>
          <w:szCs w:val="20"/>
          <w:lang w:val="en-US"/>
        </w:rPr>
        <w:t>nouvelles</w:t>
      </w:r>
      <w:proofErr w:type="spellEnd"/>
      <w:r w:rsidRPr="006C60A9">
        <w:rPr>
          <w:rFonts w:ascii="IBM Plex Sans" w:hAnsi="IBM Plex Sans" w:cs="Tahoma"/>
          <w:color w:val="262626"/>
          <w:sz w:val="20"/>
          <w:szCs w:val="20"/>
          <w:lang w:val="en-US"/>
        </w:rPr>
        <w:t xml:space="preserve"> façades rational </w:t>
      </w:r>
      <w:proofErr w:type="spellStart"/>
      <w:r w:rsidRPr="006C60A9">
        <w:rPr>
          <w:rFonts w:ascii="IBM Plex Sans" w:hAnsi="IBM Plex Sans" w:cs="Tahoma"/>
          <w:color w:val="262626"/>
          <w:sz w:val="20"/>
          <w:szCs w:val="20"/>
          <w:lang w:val="en-US"/>
        </w:rPr>
        <w:t>dans</w:t>
      </w:r>
      <w:proofErr w:type="spellEnd"/>
      <w:r w:rsidRPr="006C60A9">
        <w:rPr>
          <w:rFonts w:ascii="IBM Plex Sans" w:hAnsi="IBM Plex Sans" w:cs="Tahoma"/>
          <w:color w:val="262626"/>
          <w:sz w:val="20"/>
          <w:szCs w:val="20"/>
          <w:lang w:val="en-US"/>
        </w:rPr>
        <w:t xml:space="preserve"> les tons « Anthracite </w:t>
      </w:r>
      <w:proofErr w:type="spellStart"/>
      <w:r w:rsidRPr="006C60A9">
        <w:rPr>
          <w:rFonts w:ascii="IBM Plex Sans" w:hAnsi="IBM Plex Sans" w:cs="Tahoma"/>
          <w:color w:val="262626"/>
          <w:sz w:val="20"/>
          <w:szCs w:val="20"/>
          <w:lang w:val="en-US"/>
        </w:rPr>
        <w:t>métallisé</w:t>
      </w:r>
      <w:proofErr w:type="spellEnd"/>
      <w:r w:rsidRPr="006C60A9">
        <w:rPr>
          <w:rFonts w:ascii="IBM Plex Sans" w:hAnsi="IBM Plex Sans" w:cs="Tahoma"/>
          <w:color w:val="262626"/>
          <w:sz w:val="20"/>
          <w:szCs w:val="20"/>
          <w:lang w:val="en-US"/>
        </w:rPr>
        <w:t xml:space="preserve"> » et « Bronze </w:t>
      </w:r>
      <w:proofErr w:type="spellStart"/>
      <w:r w:rsidRPr="006C60A9">
        <w:rPr>
          <w:rFonts w:ascii="IBM Plex Sans" w:hAnsi="IBM Plex Sans" w:cs="Tahoma"/>
          <w:color w:val="262626"/>
          <w:sz w:val="20"/>
          <w:szCs w:val="20"/>
          <w:lang w:val="en-US"/>
        </w:rPr>
        <w:t>métallisé</w:t>
      </w:r>
      <w:proofErr w:type="spellEnd"/>
      <w:r w:rsidRPr="006C60A9">
        <w:rPr>
          <w:rFonts w:ascii="IBM Plex Sans" w:hAnsi="IBM Plex Sans" w:cs="Tahoma"/>
          <w:color w:val="262626"/>
          <w:sz w:val="20"/>
          <w:szCs w:val="20"/>
          <w:lang w:val="en-US"/>
        </w:rPr>
        <w:t xml:space="preserve"> » super mat </w:t>
      </w:r>
      <w:proofErr w:type="spellStart"/>
      <w:r w:rsidRPr="006C60A9">
        <w:rPr>
          <w:rFonts w:ascii="IBM Plex Sans" w:hAnsi="IBM Plex Sans" w:cs="Tahoma"/>
          <w:color w:val="262626"/>
          <w:sz w:val="20"/>
          <w:szCs w:val="20"/>
          <w:lang w:val="en-US"/>
        </w:rPr>
        <w:t>sont</w:t>
      </w:r>
      <w:proofErr w:type="spellEnd"/>
      <w:r w:rsidRPr="006C60A9">
        <w:rPr>
          <w:rFonts w:ascii="IBM Plex Sans" w:hAnsi="IBM Plex Sans" w:cs="Tahoma"/>
          <w:color w:val="262626"/>
          <w:sz w:val="20"/>
          <w:szCs w:val="20"/>
          <w:lang w:val="en-US"/>
        </w:rPr>
        <w:t xml:space="preserve"> des </w:t>
      </w:r>
      <w:proofErr w:type="spellStart"/>
      <w:r w:rsidRPr="006C60A9">
        <w:rPr>
          <w:rFonts w:ascii="IBM Plex Sans" w:hAnsi="IBM Plex Sans" w:cs="Tahoma"/>
          <w:color w:val="262626"/>
          <w:sz w:val="20"/>
          <w:szCs w:val="20"/>
          <w:lang w:val="en-US"/>
        </w:rPr>
        <w:t>composants</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couleurs</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tendance</w:t>
      </w:r>
      <w:proofErr w:type="spellEnd"/>
      <w:r w:rsidRPr="006C60A9">
        <w:rPr>
          <w:rFonts w:ascii="IBM Plex Sans" w:hAnsi="IBM Plex Sans" w:cs="Tahoma"/>
          <w:color w:val="262626"/>
          <w:sz w:val="20"/>
          <w:szCs w:val="20"/>
          <w:lang w:val="en-US"/>
        </w:rPr>
        <w:t xml:space="preserve"> qui </w:t>
      </w:r>
      <w:proofErr w:type="spellStart"/>
      <w:r w:rsidRPr="006C60A9">
        <w:rPr>
          <w:rFonts w:ascii="IBM Plex Sans" w:hAnsi="IBM Plex Sans" w:cs="Tahoma"/>
          <w:color w:val="262626"/>
          <w:sz w:val="20"/>
          <w:szCs w:val="20"/>
          <w:lang w:val="en-US"/>
        </w:rPr>
        <w:t>mettent</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simplement</w:t>
      </w:r>
      <w:proofErr w:type="spellEnd"/>
      <w:r w:rsidRPr="006C60A9">
        <w:rPr>
          <w:rFonts w:ascii="IBM Plex Sans" w:hAnsi="IBM Plex Sans" w:cs="Tahoma"/>
          <w:color w:val="262626"/>
          <w:sz w:val="20"/>
          <w:szCs w:val="20"/>
          <w:lang w:val="en-US"/>
        </w:rPr>
        <w:t xml:space="preserve"> en relief le look unique.</w:t>
      </w:r>
    </w:p>
    <w:p w:rsidR="00D4298E" w:rsidRPr="006C60A9" w:rsidRDefault="00D4298E" w:rsidP="00D4298E">
      <w:pPr>
        <w:ind w:right="1410"/>
        <w:rPr>
          <w:rFonts w:ascii="IBM Plex Sans" w:hAnsi="IBM Plex Sans" w:cs="Tahoma"/>
          <w:color w:val="262626"/>
          <w:sz w:val="20"/>
          <w:szCs w:val="20"/>
          <w:lang w:val="en-US"/>
        </w:rPr>
      </w:pPr>
    </w:p>
    <w:p w:rsidR="00D4298E" w:rsidRPr="006C60A9" w:rsidRDefault="00D4298E" w:rsidP="00D4298E">
      <w:pPr>
        <w:ind w:right="1410"/>
        <w:rPr>
          <w:rFonts w:ascii="IBM Plex Sans" w:hAnsi="IBM Plex Sans" w:cs="Tahoma"/>
          <w:color w:val="262626"/>
          <w:sz w:val="20"/>
          <w:szCs w:val="20"/>
          <w:lang w:val="en-US"/>
        </w:rPr>
      </w:pPr>
      <w:r w:rsidRPr="006C60A9">
        <w:rPr>
          <w:rFonts w:ascii="IBM Plex Sans" w:hAnsi="IBM Plex Sans" w:cs="Tahoma"/>
          <w:color w:val="262626"/>
          <w:sz w:val="20"/>
          <w:szCs w:val="20"/>
          <w:lang w:val="es-ES_tradnl"/>
        </w:rPr>
        <w:t xml:space="preserve">Les étagères en métal élégantes confèrent un aspect de légèreté et structurent en même temps le mur. La forme compacte du système modulaire et variable offre étonnamment d'espace de rangement et confère à la pièce un aspect généreusement vaste. </w:t>
      </w:r>
      <w:proofErr w:type="spellStart"/>
      <w:r w:rsidRPr="006C60A9">
        <w:rPr>
          <w:rFonts w:ascii="IBM Plex Sans" w:hAnsi="IBM Plex Sans" w:cs="Tahoma"/>
          <w:color w:val="262626"/>
          <w:sz w:val="20"/>
          <w:szCs w:val="20"/>
          <w:lang w:val="en-US"/>
        </w:rPr>
        <w:t>Planifiables</w:t>
      </w:r>
      <w:proofErr w:type="spellEnd"/>
      <w:r w:rsidRPr="006C60A9">
        <w:rPr>
          <w:rFonts w:ascii="IBM Plex Sans" w:hAnsi="IBM Plex Sans" w:cs="Tahoma"/>
          <w:color w:val="262626"/>
          <w:sz w:val="20"/>
          <w:szCs w:val="20"/>
          <w:lang w:val="en-US"/>
        </w:rPr>
        <w:t xml:space="preserve"> en </w:t>
      </w:r>
      <w:proofErr w:type="spellStart"/>
      <w:r w:rsidRPr="006C60A9">
        <w:rPr>
          <w:rFonts w:ascii="IBM Plex Sans" w:hAnsi="IBM Plex Sans" w:cs="Tahoma"/>
          <w:color w:val="262626"/>
          <w:sz w:val="20"/>
          <w:szCs w:val="20"/>
          <w:lang w:val="en-US"/>
        </w:rPr>
        <w:t>souplesse</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dans</w:t>
      </w:r>
      <w:proofErr w:type="spellEnd"/>
      <w:r w:rsidRPr="006C60A9">
        <w:rPr>
          <w:rFonts w:ascii="IBM Plex Sans" w:hAnsi="IBM Plex Sans" w:cs="Tahoma"/>
          <w:color w:val="262626"/>
          <w:sz w:val="20"/>
          <w:szCs w:val="20"/>
          <w:lang w:val="en-US"/>
        </w:rPr>
        <w:t xml:space="preserve"> le </w:t>
      </w:r>
      <w:proofErr w:type="spellStart"/>
      <w:r w:rsidRPr="006C60A9">
        <w:rPr>
          <w:rFonts w:ascii="IBM Plex Sans" w:hAnsi="IBM Plex Sans" w:cs="Tahoma"/>
          <w:color w:val="262626"/>
          <w:sz w:val="20"/>
          <w:szCs w:val="20"/>
          <w:lang w:val="en-US"/>
        </w:rPr>
        <w:t>système</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modulaire</w:t>
      </w:r>
      <w:proofErr w:type="spellEnd"/>
      <w:r w:rsidRPr="006C60A9">
        <w:rPr>
          <w:rFonts w:ascii="IBM Plex Sans" w:hAnsi="IBM Plex Sans" w:cs="Tahoma"/>
          <w:color w:val="262626"/>
          <w:sz w:val="20"/>
          <w:szCs w:val="20"/>
          <w:lang w:val="en-US"/>
        </w:rPr>
        <w:t xml:space="preserve"> rational, </w:t>
      </w:r>
      <w:proofErr w:type="spellStart"/>
      <w:r w:rsidRPr="006C60A9">
        <w:rPr>
          <w:rFonts w:ascii="IBM Plex Sans" w:hAnsi="IBM Plex Sans" w:cs="Tahoma"/>
          <w:color w:val="262626"/>
          <w:sz w:val="20"/>
          <w:szCs w:val="20"/>
          <w:lang w:val="en-US"/>
        </w:rPr>
        <w:t>ces</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éléments</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peuvent</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être</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intégrés</w:t>
      </w:r>
      <w:proofErr w:type="spellEnd"/>
      <w:r w:rsidRPr="006C60A9">
        <w:rPr>
          <w:rFonts w:ascii="IBM Plex Sans" w:hAnsi="IBM Plex Sans" w:cs="Tahoma"/>
          <w:color w:val="262626"/>
          <w:sz w:val="20"/>
          <w:szCs w:val="20"/>
          <w:lang w:val="en-US"/>
        </w:rPr>
        <w:t xml:space="preserve"> </w:t>
      </w:r>
      <w:proofErr w:type="spellStart"/>
      <w:r w:rsidRPr="006C60A9">
        <w:rPr>
          <w:rFonts w:ascii="IBM Plex Sans" w:hAnsi="IBM Plex Sans" w:cs="Tahoma"/>
          <w:color w:val="262626"/>
          <w:sz w:val="20"/>
          <w:szCs w:val="20"/>
          <w:lang w:val="en-US"/>
        </w:rPr>
        <w:t>dans</w:t>
      </w:r>
      <w:proofErr w:type="spellEnd"/>
      <w:r w:rsidRPr="006C60A9">
        <w:rPr>
          <w:rFonts w:ascii="IBM Plex Sans" w:hAnsi="IBM Plex Sans" w:cs="Tahoma"/>
          <w:color w:val="262626"/>
          <w:sz w:val="20"/>
          <w:szCs w:val="20"/>
          <w:lang w:val="en-US"/>
        </w:rPr>
        <w:t xml:space="preserve"> tout </w:t>
      </w:r>
      <w:proofErr w:type="spellStart"/>
      <w:r w:rsidRPr="006C60A9">
        <w:rPr>
          <w:rFonts w:ascii="IBM Plex Sans" w:hAnsi="IBM Plex Sans" w:cs="Tahoma"/>
          <w:color w:val="262626"/>
          <w:sz w:val="20"/>
          <w:szCs w:val="20"/>
          <w:lang w:val="en-US"/>
        </w:rPr>
        <w:t>programme</w:t>
      </w:r>
      <w:proofErr w:type="spellEnd"/>
      <w:r w:rsidRPr="006C60A9">
        <w:rPr>
          <w:rFonts w:ascii="IBM Plex Sans" w:hAnsi="IBM Plex Sans" w:cs="Tahoma"/>
          <w:color w:val="262626"/>
          <w:sz w:val="20"/>
          <w:szCs w:val="20"/>
          <w:lang w:val="en-US"/>
        </w:rPr>
        <w:t xml:space="preserve"> rational.</w:t>
      </w:r>
    </w:p>
    <w:p w:rsidR="00D4298E" w:rsidRPr="006C60A9" w:rsidRDefault="00D4298E" w:rsidP="00D4298E">
      <w:pPr>
        <w:ind w:right="1410"/>
        <w:rPr>
          <w:rFonts w:ascii="IBM Plex Sans" w:hAnsi="IBM Plex Sans" w:cs="Tahoma"/>
          <w:color w:val="262626"/>
          <w:sz w:val="20"/>
          <w:szCs w:val="20"/>
          <w:lang w:val="en-US"/>
        </w:rPr>
      </w:pPr>
    </w:p>
    <w:p w:rsidR="004D1319" w:rsidRPr="006C60A9" w:rsidRDefault="00D4298E" w:rsidP="00D4298E">
      <w:pPr>
        <w:ind w:right="1410"/>
        <w:rPr>
          <w:rFonts w:ascii="IBM Plex Sans" w:hAnsi="IBM Plex Sans" w:cs="Tahoma"/>
          <w:color w:val="262626"/>
          <w:sz w:val="20"/>
          <w:szCs w:val="20"/>
          <w:lang w:val="es-ES_tradnl"/>
        </w:rPr>
      </w:pPr>
      <w:r w:rsidRPr="006C60A9">
        <w:rPr>
          <w:rFonts w:ascii="IBM Plex Sans" w:hAnsi="IBM Plex Sans" w:cs="Tahoma"/>
          <w:color w:val="262626"/>
          <w:sz w:val="20"/>
          <w:szCs w:val="20"/>
          <w:lang w:val="es-ES_tradnl"/>
        </w:rPr>
        <w:t>Dès que le « design industriel » très tendance fait son entrée, ceci génère automatiquement une ambiance dans un esprit « loft », même si le lieu de vie ne correspond pas vraiment à ce type d'habitat. Bien entendu, les logements aux volumes dégagés offrent les perspectives les plus étonnantes, mais les petits appartements ne sont pas de reste, car il est possible de les agrémenter d'accessoires de design industriel comme illustré ici, avec par ex. une table en bois qui capte l'attention avec son piètement en acier.</w:t>
      </w:r>
    </w:p>
    <w:sectPr w:rsidR="004D1319" w:rsidRPr="006C60A9" w:rsidSect="001724C3">
      <w:headerReference w:type="default" r:id="rId9"/>
      <w:footerReference w:type="default" r:id="rId10"/>
      <w:headerReference w:type="first" r:id="rId11"/>
      <w:footerReference w:type="first" r:id="rId12"/>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DB" w:rsidRDefault="00291FDB">
      <w:r>
        <w:separator/>
      </w:r>
    </w:p>
  </w:endnote>
  <w:endnote w:type="continuationSeparator" w:id="0">
    <w:p w:rsidR="00291FDB" w:rsidRDefault="0029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7C58D4" w:rsidRPr="00472123">
      <w:rPr>
        <w:rFonts w:ascii="IBM Plex Sans ExtraLight" w:hAnsi="IBM Plex Sans ExtraLight" w:cs="Tahoma"/>
        <w:noProof/>
        <w:color w:val="000000" w:themeColor="text1"/>
        <w:sz w:val="20"/>
        <w:szCs w:val="20"/>
      </w:rPr>
      <w:t xml:space="preserve">Seite </w:t>
    </w:r>
    <w:r w:rsidR="007C58D4">
      <w:rPr>
        <w:rFonts w:ascii="IBM Plex Sans ExtraLight" w:hAnsi="IBM Plex Sans ExtraLight" w:cs="Tahoma"/>
        <w:noProof/>
        <w:color w:val="000000" w:themeColor="text1"/>
        <w:sz w:val="20"/>
        <w:szCs w:val="20"/>
      </w:rPr>
      <w:t>2</w:t>
    </w:r>
    <w:r w:rsidR="007C58D4" w:rsidRPr="00472123">
      <w:rPr>
        <w:rFonts w:ascii="IBM Plex Sans ExtraLight" w:hAnsi="IBM Plex Sans ExtraLight" w:cs="Tahoma"/>
        <w:noProof/>
        <w:color w:val="000000" w:themeColor="text1"/>
        <w:sz w:val="20"/>
        <w:szCs w:val="20"/>
      </w:rPr>
      <w:t xml:space="preserve"> von </w:t>
    </w:r>
    <w:r w:rsidR="007C58D4">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DB" w:rsidRDefault="00291FDB">
      <w:r>
        <w:separator/>
      </w:r>
    </w:p>
  </w:footnote>
  <w:footnote w:type="continuationSeparator" w:id="0">
    <w:p w:rsidR="00291FDB" w:rsidRDefault="0029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6C60A9">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4D1319">
    <w:pPr>
      <w:pStyle w:val="Kopfzeile"/>
      <w:rPr>
        <w:rFonts w:ascii="IBM Plex Sans Light" w:hAnsi="IBM Plex Sans Light"/>
      </w:rPr>
    </w:pPr>
    <w:r>
      <w:rPr>
        <w:rFonts w:ascii="IBM Plex Sans Light" w:hAnsi="IBM Plex Sans Light"/>
        <w:noProof/>
      </w:rPr>
      <w:drawing>
        <wp:anchor distT="0" distB="0" distL="114300" distR="114300" simplePos="0" relativeHeight="251746304" behindDoc="0" locked="0" layoutInCell="1" allowOverlap="1" wp14:anchorId="5873C4ED" wp14:editId="6C568E0A">
          <wp:simplePos x="0" y="0"/>
          <wp:positionH relativeFrom="column">
            <wp:posOffset>4681855</wp:posOffset>
          </wp:positionH>
          <wp:positionV relativeFrom="paragraph">
            <wp:posOffset>-525780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4F93FC95" wp14:editId="7B4DCFFE">
          <wp:simplePos x="0" y="0"/>
          <wp:positionH relativeFrom="page">
            <wp:posOffset>5367020</wp:posOffset>
          </wp:positionH>
          <wp:positionV relativeFrom="page">
            <wp:posOffset>255905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73314ABE" wp14:editId="450D4473">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D350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0613"/>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71AA0"/>
    <w:rsid w:val="00271D44"/>
    <w:rsid w:val="00272547"/>
    <w:rsid w:val="00272B84"/>
    <w:rsid w:val="00273779"/>
    <w:rsid w:val="00275CB8"/>
    <w:rsid w:val="00283008"/>
    <w:rsid w:val="00284586"/>
    <w:rsid w:val="00291FDB"/>
    <w:rsid w:val="002950CC"/>
    <w:rsid w:val="002979ED"/>
    <w:rsid w:val="002A5F05"/>
    <w:rsid w:val="002A6D4B"/>
    <w:rsid w:val="002B0022"/>
    <w:rsid w:val="002B01F8"/>
    <w:rsid w:val="002B1909"/>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7740A"/>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2476"/>
    <w:rsid w:val="004851B1"/>
    <w:rsid w:val="00486F10"/>
    <w:rsid w:val="00490B86"/>
    <w:rsid w:val="00490E9A"/>
    <w:rsid w:val="004951EB"/>
    <w:rsid w:val="004B22A9"/>
    <w:rsid w:val="004D131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226"/>
    <w:rsid w:val="00657FC2"/>
    <w:rsid w:val="006640D9"/>
    <w:rsid w:val="00664E71"/>
    <w:rsid w:val="00671BD8"/>
    <w:rsid w:val="00673D12"/>
    <w:rsid w:val="0069357D"/>
    <w:rsid w:val="00693A84"/>
    <w:rsid w:val="006A14D0"/>
    <w:rsid w:val="006B08CA"/>
    <w:rsid w:val="006B0C51"/>
    <w:rsid w:val="006B2FF5"/>
    <w:rsid w:val="006C3FE4"/>
    <w:rsid w:val="006C60A9"/>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3B18"/>
    <w:rsid w:val="007C58D4"/>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5B3"/>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98E"/>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7501-0A0E-4D94-B9CE-C862572A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1918</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3</cp:revision>
  <cp:lastPrinted>2018-06-29T09:13:00Z</cp:lastPrinted>
  <dcterms:created xsi:type="dcterms:W3CDTF">2018-09-07T08:52:00Z</dcterms:created>
  <dcterms:modified xsi:type="dcterms:W3CDTF">2018-09-07T12:31:00Z</dcterms:modified>
</cp:coreProperties>
</file>